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480"/>
        <w:tblW w:w="148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4989"/>
        <w:gridCol w:w="2324"/>
        <w:gridCol w:w="1701"/>
        <w:gridCol w:w="5223"/>
      </w:tblGrid>
      <w:tr w:rsidR="00F15940" w:rsidTr="00FA46AE">
        <w:tc>
          <w:tcPr>
            <w:tcW w:w="14804" w:type="dxa"/>
            <w:gridSpan w:val="5"/>
          </w:tcPr>
          <w:p w:rsidR="00F15940" w:rsidRDefault="00F15940" w:rsidP="00F15940">
            <w:pPr>
              <w:pStyle w:val="ConsPlusTitle"/>
              <w:jc w:val="center"/>
            </w:pPr>
            <w:bookmarkStart w:id="0" w:name="_GoBack"/>
            <w:bookmarkEnd w:id="0"/>
            <w:r>
              <w:t>ОТЧЕТ О ВЫПОЛНЕНИИ ПЛАНА</w:t>
            </w:r>
          </w:p>
          <w:p w:rsidR="00F15940" w:rsidRDefault="00F15940" w:rsidP="00F15940">
            <w:pPr>
              <w:pStyle w:val="ConsPlusTitle"/>
              <w:jc w:val="center"/>
            </w:pPr>
            <w:r>
              <w:t>ФЕДЕРАЛЬНОЙ СЛУЖБЫ ГОСУДАРСТВЕННОЙ СТАТИСТИКИ</w:t>
            </w:r>
          </w:p>
          <w:p w:rsidR="00F15940" w:rsidRPr="00856E56" w:rsidRDefault="00F15940" w:rsidP="009D6C45">
            <w:pPr>
              <w:pStyle w:val="ConsPlusTitle"/>
              <w:jc w:val="center"/>
            </w:pPr>
            <w:r>
              <w:t xml:space="preserve">ПО ПРОТИВОДЕЙСТВИЮ КОРРУПЦИИ НА 2018 - 2020 ГОДЫ ЗА 2020 ГОД В ТЕРРИТОРИАЛЬНОМ ОРГАНЕ ФЕДЕРАЛЬНОЙ СЛУЖБЫ ГОСУДАРСТВЕННОЙ СТАТИСТИКИ ПО </w:t>
            </w:r>
            <w:r w:rsidR="00856E56">
              <w:softHyphen/>
            </w:r>
            <w:r w:rsidR="009D6C45">
              <w:softHyphen/>
            </w:r>
            <w:r w:rsidR="009D6C45">
              <w:softHyphen/>
            </w:r>
            <w:r w:rsidR="009D6C45">
              <w:softHyphen/>
            </w:r>
            <w:r w:rsidR="009D6C45">
              <w:softHyphen/>
            </w:r>
            <w:r w:rsidR="009D6C45">
              <w:softHyphen/>
            </w:r>
            <w:r w:rsidR="009D6C45">
              <w:softHyphen/>
            </w:r>
            <w:r w:rsidR="009D6C45">
              <w:softHyphen/>
            </w:r>
            <w:r w:rsidR="009D6C45">
              <w:softHyphen/>
            </w:r>
            <w:r w:rsidR="009D6C45">
              <w:softHyphen/>
            </w:r>
            <w:r w:rsidR="009D6C45">
              <w:softHyphen/>
            </w:r>
            <w:r w:rsidR="009D6C45">
              <w:softHyphen/>
            </w:r>
            <w:r w:rsidR="009D6C45">
              <w:softHyphen/>
            </w:r>
            <w:r w:rsidR="009D6C45">
              <w:softHyphen/>
            </w:r>
            <w:r w:rsidR="009D6C45">
              <w:softHyphen/>
            </w:r>
            <w:r w:rsidR="009D6C45">
              <w:softHyphen/>
            </w:r>
            <w:r w:rsidR="009D6C45">
              <w:softHyphen/>
            </w:r>
            <w:r w:rsidR="009D6C45">
              <w:softHyphen/>
            </w:r>
            <w:r w:rsidR="009D6C45">
              <w:softHyphen/>
            </w:r>
            <w:r w:rsidR="009D6C45">
              <w:softHyphen/>
            </w:r>
            <w:r w:rsidR="009D6C45">
              <w:softHyphen/>
            </w:r>
            <w:r w:rsidR="009D6C45">
              <w:softHyphen/>
            </w:r>
            <w:r w:rsidR="009D6C45">
              <w:softHyphen/>
            </w:r>
            <w:r w:rsidR="009D6C45">
              <w:softHyphen/>
            </w:r>
            <w:r w:rsidR="009D6C45">
              <w:softHyphen/>
            </w:r>
            <w:r w:rsidR="009D6C45">
              <w:softHyphen/>
            </w:r>
            <w:r w:rsidR="009D6C45">
              <w:softHyphen/>
            </w:r>
            <w:r w:rsidR="009D6C45">
              <w:softHyphen/>
            </w:r>
            <w:r w:rsidR="009D6C45">
              <w:softHyphen/>
            </w:r>
            <w:r w:rsidR="009D6C45">
              <w:softHyphen/>
            </w:r>
            <w:r w:rsidR="009D6C45">
              <w:softHyphen/>
              <w:t>ПЕРМСКОМУ КРАЮ (ПЕРМЬСТАТЕ)</w:t>
            </w:r>
          </w:p>
        </w:tc>
      </w:tr>
      <w:tr w:rsidR="003F65AE" w:rsidTr="00FA46AE">
        <w:tc>
          <w:tcPr>
            <w:tcW w:w="567" w:type="dxa"/>
          </w:tcPr>
          <w:p w:rsidR="003F65AE" w:rsidRDefault="003F65AE" w:rsidP="005156FE">
            <w:pPr>
              <w:pStyle w:val="ConsPlusNormal"/>
              <w:jc w:val="center"/>
            </w:pPr>
            <w:r>
              <w:t xml:space="preserve">N </w:t>
            </w:r>
            <w:proofErr w:type="gramStart"/>
            <w:r>
              <w:t>п</w:t>
            </w:r>
            <w:proofErr w:type="gramEnd"/>
            <w:r>
              <w:t>/п</w:t>
            </w:r>
          </w:p>
        </w:tc>
        <w:tc>
          <w:tcPr>
            <w:tcW w:w="4989" w:type="dxa"/>
          </w:tcPr>
          <w:p w:rsidR="003F65AE" w:rsidRDefault="003F65AE" w:rsidP="005156FE">
            <w:pPr>
              <w:pStyle w:val="ConsPlusNormal"/>
              <w:jc w:val="center"/>
            </w:pPr>
            <w:r>
              <w:t>Мероприятия</w:t>
            </w:r>
          </w:p>
        </w:tc>
        <w:tc>
          <w:tcPr>
            <w:tcW w:w="2324" w:type="dxa"/>
          </w:tcPr>
          <w:p w:rsidR="003F65AE" w:rsidRDefault="003F65AE" w:rsidP="005156FE">
            <w:pPr>
              <w:pStyle w:val="ConsPlusNormal"/>
              <w:jc w:val="center"/>
            </w:pPr>
            <w:r>
              <w:t>Ответственные исполнители</w:t>
            </w:r>
          </w:p>
        </w:tc>
        <w:tc>
          <w:tcPr>
            <w:tcW w:w="1701" w:type="dxa"/>
          </w:tcPr>
          <w:p w:rsidR="003F65AE" w:rsidRDefault="003F65AE" w:rsidP="005156FE">
            <w:pPr>
              <w:pStyle w:val="ConsPlusNormal"/>
              <w:jc w:val="center"/>
            </w:pPr>
            <w:r>
              <w:t>Срок исполнения</w:t>
            </w:r>
          </w:p>
        </w:tc>
        <w:tc>
          <w:tcPr>
            <w:tcW w:w="5223" w:type="dxa"/>
          </w:tcPr>
          <w:p w:rsidR="003F65AE" w:rsidRDefault="003F65AE" w:rsidP="005156FE">
            <w:pPr>
              <w:pStyle w:val="ConsPlusNormal"/>
              <w:jc w:val="center"/>
            </w:pPr>
            <w:r>
              <w:t>Ожидаемый результат</w:t>
            </w:r>
          </w:p>
        </w:tc>
      </w:tr>
      <w:tr w:rsidR="003F65AE" w:rsidTr="00FA46AE">
        <w:tc>
          <w:tcPr>
            <w:tcW w:w="567" w:type="dxa"/>
          </w:tcPr>
          <w:p w:rsidR="003F65AE" w:rsidRDefault="003F65AE" w:rsidP="005156FE">
            <w:pPr>
              <w:pStyle w:val="ConsPlusNormal"/>
              <w:jc w:val="center"/>
              <w:outlineLvl w:val="1"/>
            </w:pPr>
            <w:r>
              <w:t>1.</w:t>
            </w:r>
          </w:p>
        </w:tc>
        <w:tc>
          <w:tcPr>
            <w:tcW w:w="14237" w:type="dxa"/>
            <w:gridSpan w:val="4"/>
          </w:tcPr>
          <w:p w:rsidR="003F65AE" w:rsidRDefault="003F65AE" w:rsidP="005156FE">
            <w:pPr>
              <w:pStyle w:val="ConsPlusNormal"/>
              <w:jc w:val="center"/>
            </w:pPr>
            <w:r>
              <w:t>Повышение эффективности механизмов урегулирования конфликта интересов, обеспечение соблюдения федеральными государственными гражданскими служащими Росстата ограничений, запретов и принципов служебного поведения в связи с исполнением ими должностных обязанностей, а также ответственности за их нарушение</w:t>
            </w:r>
          </w:p>
        </w:tc>
      </w:tr>
      <w:tr w:rsidR="003F65AE" w:rsidTr="00FA46AE">
        <w:tc>
          <w:tcPr>
            <w:tcW w:w="567" w:type="dxa"/>
          </w:tcPr>
          <w:p w:rsidR="003F65AE" w:rsidRDefault="003F65AE" w:rsidP="005156FE">
            <w:pPr>
              <w:pStyle w:val="ConsPlusNormal"/>
              <w:jc w:val="center"/>
            </w:pPr>
            <w:r>
              <w:t>1.1</w:t>
            </w:r>
          </w:p>
        </w:tc>
        <w:tc>
          <w:tcPr>
            <w:tcW w:w="4989" w:type="dxa"/>
          </w:tcPr>
          <w:p w:rsidR="003F65AE" w:rsidRDefault="003F65AE" w:rsidP="005156FE">
            <w:pPr>
              <w:pStyle w:val="ConsPlusNormal"/>
              <w:jc w:val="both"/>
            </w:pPr>
            <w:r>
              <w:t>Мониторинг принятых нормативных правовых актов Российской Федерации и по вопросам противодействия коррупции</w:t>
            </w:r>
          </w:p>
        </w:tc>
        <w:tc>
          <w:tcPr>
            <w:tcW w:w="2324" w:type="dxa"/>
          </w:tcPr>
          <w:p w:rsidR="003F65AE" w:rsidRDefault="003F65AE" w:rsidP="005156FE">
            <w:pPr>
              <w:pStyle w:val="ConsPlusNormal"/>
              <w:jc w:val="center"/>
            </w:pPr>
            <w:r>
              <w:t>Административное управление Росстата</w:t>
            </w:r>
          </w:p>
        </w:tc>
        <w:tc>
          <w:tcPr>
            <w:tcW w:w="1701" w:type="dxa"/>
          </w:tcPr>
          <w:p w:rsidR="003F65AE" w:rsidRDefault="003F65AE" w:rsidP="005156FE">
            <w:pPr>
              <w:pStyle w:val="ConsPlusNormal"/>
              <w:jc w:val="center"/>
            </w:pPr>
            <w:r>
              <w:t>В течение 2018 - 2020 гг.</w:t>
            </w:r>
          </w:p>
        </w:tc>
        <w:tc>
          <w:tcPr>
            <w:tcW w:w="5223" w:type="dxa"/>
          </w:tcPr>
          <w:p w:rsidR="003F65AE" w:rsidRPr="003E5DDB" w:rsidRDefault="003E5DDB" w:rsidP="005156FE">
            <w:pPr>
              <w:pStyle w:val="ConsPlusNormal"/>
              <w:jc w:val="center"/>
              <w:rPr>
                <w:lang w:val="en-US"/>
              </w:rPr>
            </w:pPr>
            <w:r>
              <w:rPr>
                <w:lang w:val="en-US"/>
              </w:rPr>
              <w:t>_</w:t>
            </w:r>
          </w:p>
        </w:tc>
      </w:tr>
      <w:tr w:rsidR="003F65AE" w:rsidTr="00FA46AE">
        <w:tc>
          <w:tcPr>
            <w:tcW w:w="567" w:type="dxa"/>
            <w:vMerge w:val="restart"/>
          </w:tcPr>
          <w:p w:rsidR="003F65AE" w:rsidRDefault="003F65AE" w:rsidP="005156FE">
            <w:pPr>
              <w:pStyle w:val="ConsPlusNormal"/>
              <w:jc w:val="center"/>
            </w:pPr>
            <w:r>
              <w:t>1.2.</w:t>
            </w:r>
          </w:p>
        </w:tc>
        <w:tc>
          <w:tcPr>
            <w:tcW w:w="4989" w:type="dxa"/>
            <w:vMerge w:val="restart"/>
          </w:tcPr>
          <w:p w:rsidR="003F65AE" w:rsidRDefault="003F65AE" w:rsidP="005156FE">
            <w:pPr>
              <w:pStyle w:val="ConsPlusNormal"/>
              <w:jc w:val="both"/>
            </w:pPr>
            <w:r>
              <w:t>Обеспечение действенного функционирования Комиссии по соблюдению требований к служебному поведению федеральных государственных служащих Федеральной службы государственной статистики и работников организаций, созданных для выполнения задач, поставленных перед Федеральной службой государственной статистики, и урегулированию конфликта интересов (далее - Комиссия)</w:t>
            </w:r>
          </w:p>
        </w:tc>
        <w:tc>
          <w:tcPr>
            <w:tcW w:w="2324" w:type="dxa"/>
            <w:tcBorders>
              <w:bottom w:val="nil"/>
            </w:tcBorders>
          </w:tcPr>
          <w:p w:rsidR="003F65AE" w:rsidRDefault="003F65AE" w:rsidP="005156FE">
            <w:pPr>
              <w:pStyle w:val="ConsPlusNormal"/>
              <w:jc w:val="center"/>
            </w:pPr>
            <w:r>
              <w:t>Административное управление Росстата</w:t>
            </w:r>
          </w:p>
        </w:tc>
        <w:tc>
          <w:tcPr>
            <w:tcW w:w="1701" w:type="dxa"/>
            <w:vMerge w:val="restart"/>
          </w:tcPr>
          <w:p w:rsidR="003F65AE" w:rsidRDefault="003F65AE" w:rsidP="005156FE">
            <w:pPr>
              <w:pStyle w:val="ConsPlusNormal"/>
              <w:jc w:val="center"/>
            </w:pPr>
            <w:r>
              <w:t>В течение 2018 - 2020 гг.</w:t>
            </w:r>
          </w:p>
        </w:tc>
        <w:tc>
          <w:tcPr>
            <w:tcW w:w="5223" w:type="dxa"/>
            <w:vMerge w:val="restart"/>
          </w:tcPr>
          <w:p w:rsidR="003F65AE" w:rsidRPr="003E5DDB" w:rsidRDefault="009D6C45" w:rsidP="00FA46AE">
            <w:pPr>
              <w:pStyle w:val="ConsPlusNormal"/>
              <w:jc w:val="both"/>
            </w:pPr>
            <w:r>
              <w:rPr>
                <w:b/>
                <w:sz w:val="24"/>
              </w:rPr>
              <w:t>8</w:t>
            </w:r>
          </w:p>
        </w:tc>
      </w:tr>
      <w:tr w:rsidR="003F65AE" w:rsidTr="00FA46AE">
        <w:tblPrEx>
          <w:tblBorders>
            <w:insideH w:val="nil"/>
          </w:tblBorders>
        </w:tblPrEx>
        <w:tc>
          <w:tcPr>
            <w:tcW w:w="567" w:type="dxa"/>
            <w:vMerge/>
          </w:tcPr>
          <w:p w:rsidR="003F65AE" w:rsidRDefault="003F65AE" w:rsidP="005156FE"/>
        </w:tc>
        <w:tc>
          <w:tcPr>
            <w:tcW w:w="4989" w:type="dxa"/>
            <w:vMerge/>
          </w:tcPr>
          <w:p w:rsidR="003F65AE" w:rsidRDefault="003F65AE" w:rsidP="005156FE"/>
        </w:tc>
        <w:tc>
          <w:tcPr>
            <w:tcW w:w="2324" w:type="dxa"/>
            <w:tcBorders>
              <w:top w:val="nil"/>
              <w:bottom w:val="nil"/>
            </w:tcBorders>
          </w:tcPr>
          <w:p w:rsidR="003F65AE" w:rsidRPr="00856E56" w:rsidRDefault="003F65AE" w:rsidP="005156FE">
            <w:pPr>
              <w:pStyle w:val="ConsPlusNormal"/>
              <w:jc w:val="center"/>
              <w:rPr>
                <w:b/>
              </w:rPr>
            </w:pPr>
            <w:r w:rsidRPr="00856E56">
              <w:rPr>
                <w:b/>
              </w:rPr>
              <w:t>Территориальные органы Росстата</w:t>
            </w:r>
          </w:p>
        </w:tc>
        <w:tc>
          <w:tcPr>
            <w:tcW w:w="1701" w:type="dxa"/>
            <w:vMerge/>
          </w:tcPr>
          <w:p w:rsidR="003F65AE" w:rsidRDefault="003F65AE" w:rsidP="005156FE"/>
        </w:tc>
        <w:tc>
          <w:tcPr>
            <w:tcW w:w="5223" w:type="dxa"/>
            <w:vMerge/>
          </w:tcPr>
          <w:p w:rsidR="003F65AE" w:rsidRDefault="003F65AE" w:rsidP="005156FE"/>
        </w:tc>
      </w:tr>
      <w:tr w:rsidR="003F65AE" w:rsidTr="00FA46AE">
        <w:trPr>
          <w:trHeight w:val="3517"/>
        </w:trPr>
        <w:tc>
          <w:tcPr>
            <w:tcW w:w="567" w:type="dxa"/>
            <w:vMerge/>
          </w:tcPr>
          <w:p w:rsidR="003F65AE" w:rsidRDefault="003F65AE" w:rsidP="005156FE"/>
        </w:tc>
        <w:tc>
          <w:tcPr>
            <w:tcW w:w="4989" w:type="dxa"/>
            <w:vMerge/>
          </w:tcPr>
          <w:p w:rsidR="003F65AE" w:rsidRDefault="003F65AE" w:rsidP="005156FE"/>
        </w:tc>
        <w:tc>
          <w:tcPr>
            <w:tcW w:w="2324" w:type="dxa"/>
            <w:tcBorders>
              <w:top w:val="nil"/>
            </w:tcBorders>
          </w:tcPr>
          <w:p w:rsidR="003F65AE" w:rsidRDefault="003F65AE" w:rsidP="005156FE">
            <w:pPr>
              <w:pStyle w:val="ConsPlusNormal"/>
              <w:jc w:val="center"/>
            </w:pPr>
            <w:r>
              <w:t>Должностные лица организаций, созданных для выполнения задач, поставленных перед Росстатом</w:t>
            </w:r>
          </w:p>
        </w:tc>
        <w:tc>
          <w:tcPr>
            <w:tcW w:w="1701" w:type="dxa"/>
            <w:vMerge/>
          </w:tcPr>
          <w:p w:rsidR="003F65AE" w:rsidRDefault="003F65AE" w:rsidP="005156FE"/>
        </w:tc>
        <w:tc>
          <w:tcPr>
            <w:tcW w:w="5223" w:type="dxa"/>
            <w:vMerge/>
          </w:tcPr>
          <w:p w:rsidR="003F65AE" w:rsidRDefault="003F65AE" w:rsidP="005156FE"/>
        </w:tc>
      </w:tr>
      <w:tr w:rsidR="003F65AE" w:rsidTr="00FA46AE">
        <w:tc>
          <w:tcPr>
            <w:tcW w:w="567" w:type="dxa"/>
            <w:tcBorders>
              <w:bottom w:val="single" w:sz="4" w:space="0" w:color="auto"/>
            </w:tcBorders>
          </w:tcPr>
          <w:p w:rsidR="003F65AE" w:rsidRDefault="003F65AE" w:rsidP="005156FE">
            <w:pPr>
              <w:pStyle w:val="ConsPlusNormal"/>
              <w:jc w:val="center"/>
            </w:pPr>
            <w:r>
              <w:lastRenderedPageBreak/>
              <w:t>1.3</w:t>
            </w:r>
          </w:p>
        </w:tc>
        <w:tc>
          <w:tcPr>
            <w:tcW w:w="4989" w:type="dxa"/>
            <w:tcBorders>
              <w:bottom w:val="single" w:sz="4" w:space="0" w:color="auto"/>
            </w:tcBorders>
          </w:tcPr>
          <w:p w:rsidR="003F65AE" w:rsidRDefault="003F65AE" w:rsidP="005156FE">
            <w:pPr>
              <w:pStyle w:val="ConsPlusNormal"/>
              <w:jc w:val="both"/>
            </w:pPr>
            <w:proofErr w:type="gramStart"/>
            <w:r>
              <w:t>Контроль за</w:t>
            </w:r>
            <w:proofErr w:type="gramEnd"/>
            <w:r>
              <w:t xml:space="preserve"> соблюдением лицами, замещающими должности в Росстате, требований законодательства Российской Федерации </w:t>
            </w:r>
            <w:r w:rsidR="00FA46AE">
              <w:br/>
            </w:r>
            <w:r>
              <w:t>о противодействии коррупции, касающихся предотвращении и урегулировании конфликта интересов, в том числе по привлечению таких лиц к ответственности в случае их несоблюдения</w:t>
            </w:r>
          </w:p>
        </w:tc>
        <w:tc>
          <w:tcPr>
            <w:tcW w:w="2324" w:type="dxa"/>
          </w:tcPr>
          <w:p w:rsidR="003F65AE" w:rsidRDefault="003F65AE" w:rsidP="005156FE">
            <w:pPr>
              <w:pStyle w:val="ConsPlusNormal"/>
              <w:jc w:val="center"/>
            </w:pPr>
            <w:r>
              <w:t>Административное управление Росстата</w:t>
            </w:r>
          </w:p>
          <w:p w:rsidR="003F65AE" w:rsidRPr="00856E56" w:rsidRDefault="003F65AE" w:rsidP="005156FE">
            <w:pPr>
              <w:pStyle w:val="ConsPlusNormal"/>
              <w:jc w:val="center"/>
              <w:rPr>
                <w:b/>
              </w:rPr>
            </w:pPr>
            <w:r w:rsidRPr="00856E56">
              <w:rPr>
                <w:b/>
              </w:rPr>
              <w:t>Территориальные органы Росстата</w:t>
            </w:r>
          </w:p>
          <w:p w:rsidR="003F65AE" w:rsidRDefault="003F65AE" w:rsidP="005156FE">
            <w:pPr>
              <w:pStyle w:val="ConsPlusNormal"/>
              <w:jc w:val="center"/>
            </w:pPr>
            <w:r>
              <w:t>Должностные лица организаций, созданных для выполнения задач, поставленных перед Росстатом</w:t>
            </w:r>
          </w:p>
        </w:tc>
        <w:tc>
          <w:tcPr>
            <w:tcW w:w="1701" w:type="dxa"/>
            <w:tcBorders>
              <w:bottom w:val="single" w:sz="4" w:space="0" w:color="auto"/>
            </w:tcBorders>
          </w:tcPr>
          <w:p w:rsidR="003F65AE" w:rsidRDefault="003F65AE" w:rsidP="005156FE">
            <w:pPr>
              <w:pStyle w:val="ConsPlusNormal"/>
              <w:jc w:val="center"/>
            </w:pPr>
            <w:r>
              <w:t>В течение 2018 - 2020 гг.</w:t>
            </w:r>
          </w:p>
          <w:p w:rsidR="003F65AE" w:rsidRDefault="003F65AE" w:rsidP="005156FE">
            <w:pPr>
              <w:pStyle w:val="ConsPlusNormal"/>
              <w:jc w:val="center"/>
            </w:pPr>
            <w:r>
              <w:t>Представление доклада Президенту Российской Федерации до 1 февраля 2019 г., до 1 февраля 2020 г., до 1 декабря 2020 г.</w:t>
            </w:r>
          </w:p>
        </w:tc>
        <w:tc>
          <w:tcPr>
            <w:tcW w:w="5223" w:type="dxa"/>
            <w:tcBorders>
              <w:bottom w:val="single" w:sz="4" w:space="0" w:color="auto"/>
            </w:tcBorders>
          </w:tcPr>
          <w:p w:rsidR="009D6C45" w:rsidRPr="007F5E97" w:rsidRDefault="00AA25DF" w:rsidP="009D6C45">
            <w:pPr>
              <w:pStyle w:val="ConsPlusNormal"/>
              <w:jc w:val="both"/>
              <w:rPr>
                <w:b/>
              </w:rPr>
            </w:pPr>
            <w:r w:rsidRPr="007F5E97">
              <w:rPr>
                <w:b/>
              </w:rPr>
              <w:t>В течение 2020</w:t>
            </w:r>
            <w:r w:rsidR="009D6C45" w:rsidRPr="007F5E97">
              <w:rPr>
                <w:b/>
              </w:rPr>
              <w:t xml:space="preserve"> года проводилась организационная и разъяснительная работа:</w:t>
            </w:r>
          </w:p>
          <w:p w:rsidR="009D6C45" w:rsidRPr="007F5E97" w:rsidRDefault="009D6C45" w:rsidP="009D6C45">
            <w:pPr>
              <w:pStyle w:val="ConsPlusNormal"/>
              <w:jc w:val="both"/>
              <w:rPr>
                <w:b/>
              </w:rPr>
            </w:pPr>
            <w:r w:rsidRPr="007F5E97">
              <w:rPr>
                <w:b/>
              </w:rPr>
              <w:t>1.</w:t>
            </w:r>
            <w:r w:rsidRPr="007F5E97">
              <w:rPr>
                <w:b/>
              </w:rPr>
              <w:tab/>
              <w:t xml:space="preserve">Гражданские служащие </w:t>
            </w:r>
            <w:proofErr w:type="spellStart"/>
            <w:r w:rsidRPr="007F5E97">
              <w:rPr>
                <w:b/>
              </w:rPr>
              <w:t>Пермьстата</w:t>
            </w:r>
            <w:proofErr w:type="spellEnd"/>
            <w:r w:rsidRPr="007F5E97">
              <w:rPr>
                <w:b/>
              </w:rPr>
              <w:t xml:space="preserve"> были ознакомлены с вновь принятыми нормативными актами по антикоррупционной тематике.</w:t>
            </w:r>
          </w:p>
          <w:p w:rsidR="009D6C45" w:rsidRPr="007F5E97" w:rsidRDefault="009D6C45" w:rsidP="009D6C45">
            <w:pPr>
              <w:pStyle w:val="ConsPlusNormal"/>
              <w:jc w:val="both"/>
              <w:rPr>
                <w:b/>
              </w:rPr>
            </w:pPr>
            <w:r w:rsidRPr="007F5E97">
              <w:rPr>
                <w:b/>
              </w:rPr>
              <w:t>2.</w:t>
            </w:r>
            <w:r w:rsidRPr="007F5E97">
              <w:rPr>
                <w:b/>
              </w:rPr>
              <w:tab/>
              <w:t>Постоянно осуществляется консультирование и разъяснение норм законодательства по антикоррупционной тематике.</w:t>
            </w:r>
          </w:p>
          <w:p w:rsidR="009D6C45" w:rsidRPr="007F5E97" w:rsidRDefault="009D6C45" w:rsidP="009D6C45">
            <w:pPr>
              <w:pStyle w:val="ConsPlusNormal"/>
              <w:jc w:val="both"/>
              <w:rPr>
                <w:b/>
              </w:rPr>
            </w:pPr>
            <w:r w:rsidRPr="007F5E97">
              <w:rPr>
                <w:b/>
              </w:rPr>
              <w:t>3.</w:t>
            </w:r>
            <w:r w:rsidRPr="007F5E97">
              <w:rPr>
                <w:b/>
              </w:rPr>
              <w:tab/>
              <w:t xml:space="preserve">Актуальная информация в сфере противодействия коррупции размещается в информационно-телекоммуникационной сети «Интернет» на официальном сайте </w:t>
            </w:r>
            <w:proofErr w:type="spellStart"/>
            <w:r w:rsidRPr="007F5E97">
              <w:rPr>
                <w:b/>
              </w:rPr>
              <w:t>Пермьстата</w:t>
            </w:r>
            <w:proofErr w:type="spellEnd"/>
            <w:r w:rsidRPr="007F5E97">
              <w:rPr>
                <w:b/>
              </w:rPr>
              <w:t>.</w:t>
            </w:r>
          </w:p>
          <w:p w:rsidR="009D6C45" w:rsidRPr="007F5E97" w:rsidRDefault="009D6C45" w:rsidP="009D6C45">
            <w:pPr>
              <w:pStyle w:val="ConsPlusNormal"/>
              <w:jc w:val="both"/>
              <w:rPr>
                <w:b/>
              </w:rPr>
            </w:pPr>
            <w:r w:rsidRPr="007F5E97">
              <w:rPr>
                <w:b/>
              </w:rPr>
              <w:t>4.</w:t>
            </w:r>
            <w:r w:rsidRPr="007F5E97">
              <w:rPr>
                <w:b/>
              </w:rPr>
              <w:tab/>
              <w:t xml:space="preserve">Проводится тестирование при сдаче квалификационного экзамена лиц, впервые поступивших на государственную службу, на срочный служебный контракт, для решения вопроса о присвоении первого классного чина; беседа по окончании испытательного срока. </w:t>
            </w:r>
          </w:p>
          <w:p w:rsidR="009D6C45" w:rsidRPr="007F5E97" w:rsidRDefault="009D6C45" w:rsidP="009D6C45">
            <w:pPr>
              <w:pStyle w:val="ConsPlusNormal"/>
              <w:jc w:val="both"/>
              <w:rPr>
                <w:b/>
              </w:rPr>
            </w:pPr>
            <w:r w:rsidRPr="007F5E97">
              <w:rPr>
                <w:b/>
              </w:rPr>
              <w:t>5.</w:t>
            </w:r>
            <w:r w:rsidRPr="007F5E97">
              <w:rPr>
                <w:b/>
              </w:rPr>
              <w:tab/>
              <w:t>Вопросы по антикоррупционной тематике, на знание антикоррупционного законодательства используются при аттестации гражданских служащих.</w:t>
            </w:r>
          </w:p>
          <w:p w:rsidR="009D6C45" w:rsidRPr="007F5E97" w:rsidRDefault="009D6C45" w:rsidP="009D6C45">
            <w:pPr>
              <w:pStyle w:val="ConsPlusNormal"/>
              <w:jc w:val="both"/>
              <w:rPr>
                <w:b/>
              </w:rPr>
            </w:pPr>
            <w:r w:rsidRPr="007F5E97">
              <w:rPr>
                <w:b/>
              </w:rPr>
              <w:t>6.</w:t>
            </w:r>
            <w:r w:rsidRPr="007F5E97">
              <w:rPr>
                <w:b/>
              </w:rPr>
              <w:tab/>
              <w:t>При приеме на гражданскую службу проводится обязательная проверка сведений:</w:t>
            </w:r>
          </w:p>
          <w:p w:rsidR="009D6C45" w:rsidRPr="007F5E97" w:rsidRDefault="009D6C45" w:rsidP="009D6C45">
            <w:pPr>
              <w:pStyle w:val="ConsPlusNormal"/>
              <w:jc w:val="both"/>
              <w:rPr>
                <w:b/>
              </w:rPr>
            </w:pPr>
            <w:r w:rsidRPr="007F5E97">
              <w:rPr>
                <w:b/>
              </w:rPr>
              <w:t>- о вхождении в состав учредителей коммерческих организаций или о занятии предпринимательской деятельности;</w:t>
            </w:r>
          </w:p>
          <w:p w:rsidR="009D6C45" w:rsidRPr="007F5E97" w:rsidRDefault="009D6C45" w:rsidP="009D6C45">
            <w:pPr>
              <w:pStyle w:val="ConsPlusNormal"/>
              <w:jc w:val="both"/>
              <w:rPr>
                <w:b/>
              </w:rPr>
            </w:pPr>
            <w:r w:rsidRPr="007F5E97">
              <w:rPr>
                <w:b/>
              </w:rPr>
              <w:t>-  о наличии не погашенной в установленном законом порядке судимости;</w:t>
            </w:r>
          </w:p>
          <w:p w:rsidR="009D6C45" w:rsidRPr="007F5E97" w:rsidRDefault="009D6C45" w:rsidP="009D6C45">
            <w:pPr>
              <w:pStyle w:val="ConsPlusNormal"/>
              <w:jc w:val="both"/>
              <w:rPr>
                <w:b/>
              </w:rPr>
            </w:pPr>
            <w:r w:rsidRPr="007F5E97">
              <w:rPr>
                <w:b/>
              </w:rPr>
              <w:t>- о подлинности дипломов об образовании.</w:t>
            </w:r>
            <w:r w:rsidR="00B513BC" w:rsidRPr="007F5E97">
              <w:rPr>
                <w:b/>
              </w:rPr>
              <w:t xml:space="preserve"> </w:t>
            </w:r>
          </w:p>
          <w:p w:rsidR="00193390" w:rsidRPr="0049683B" w:rsidRDefault="00A56C34" w:rsidP="00EF69E1">
            <w:pPr>
              <w:spacing w:after="0" w:line="240" w:lineRule="auto"/>
              <w:jc w:val="both"/>
              <w:rPr>
                <w:b/>
              </w:rPr>
            </w:pPr>
            <w:r w:rsidRPr="007F5E97">
              <w:rPr>
                <w:b/>
              </w:rPr>
              <w:t>7. На заседаниях Комиссии</w:t>
            </w:r>
            <w:r w:rsidR="00EF69E1" w:rsidRPr="007F5E97">
              <w:rPr>
                <w:b/>
              </w:rPr>
              <w:t xml:space="preserve"> рассматривались заявления гражданских служащих </w:t>
            </w:r>
            <w:proofErr w:type="spellStart"/>
            <w:r w:rsidR="00EF69E1" w:rsidRPr="007F5E97">
              <w:rPr>
                <w:b/>
              </w:rPr>
              <w:t>Пермьстата</w:t>
            </w:r>
            <w:proofErr w:type="spellEnd"/>
            <w:r w:rsidR="00EF69E1" w:rsidRPr="007F5E97">
              <w:rPr>
                <w:b/>
              </w:rPr>
              <w:t xml:space="preserve"> о возможном возникновении конфликта интересов </w:t>
            </w:r>
            <w:r w:rsidR="00EF69E1" w:rsidRPr="007F5E97">
              <w:rPr>
                <w:b/>
              </w:rPr>
              <w:lastRenderedPageBreak/>
              <w:t xml:space="preserve">при привлечении родственников для оказания услуг по государственным контрактам, заключаемых </w:t>
            </w:r>
            <w:proofErr w:type="spellStart"/>
            <w:r w:rsidR="00EF69E1" w:rsidRPr="007F5E97">
              <w:rPr>
                <w:b/>
              </w:rPr>
              <w:t>Пермьстатом</w:t>
            </w:r>
            <w:proofErr w:type="spellEnd"/>
            <w:r w:rsidR="0049683B" w:rsidRPr="0049683B">
              <w:rPr>
                <w:b/>
              </w:rPr>
              <w:t>.</w:t>
            </w:r>
          </w:p>
        </w:tc>
      </w:tr>
      <w:tr w:rsidR="003F65AE" w:rsidTr="00FA46AE">
        <w:tc>
          <w:tcPr>
            <w:tcW w:w="567" w:type="dxa"/>
            <w:vMerge w:val="restart"/>
            <w:tcBorders>
              <w:bottom w:val="nil"/>
            </w:tcBorders>
          </w:tcPr>
          <w:p w:rsidR="003F65AE" w:rsidRPr="009E5145" w:rsidRDefault="003F65AE" w:rsidP="005156FE">
            <w:pPr>
              <w:pStyle w:val="ConsPlusNormal"/>
              <w:jc w:val="center"/>
            </w:pPr>
            <w:r w:rsidRPr="009E5145">
              <w:lastRenderedPageBreak/>
              <w:t>1.4</w:t>
            </w:r>
          </w:p>
        </w:tc>
        <w:tc>
          <w:tcPr>
            <w:tcW w:w="4989" w:type="dxa"/>
            <w:vMerge w:val="restart"/>
            <w:tcBorders>
              <w:bottom w:val="single" w:sz="4" w:space="0" w:color="auto"/>
            </w:tcBorders>
          </w:tcPr>
          <w:p w:rsidR="003F65AE" w:rsidRPr="009E5145" w:rsidRDefault="003F65AE" w:rsidP="005156FE">
            <w:pPr>
              <w:pStyle w:val="ConsPlusNormal"/>
              <w:jc w:val="both"/>
            </w:pPr>
            <w:proofErr w:type="gramStart"/>
            <w:r w:rsidRPr="009E5145">
              <w:t xml:space="preserve">Принятие мер по повышению эффективности кадровой работы в части, касающейся ведения личных дел федеральных государственных гражданских служащих, в том числе усилению контроля за актуализацией сведений </w:t>
            </w:r>
            <w:r w:rsidR="00FA46AE" w:rsidRPr="009E5145">
              <w:br/>
            </w:r>
            <w:r w:rsidRPr="009E5145">
              <w:t>о родственниках и свойственниках, содержащихся в анкетах, представляемых в Росстат при поступлении на федеральную государственную гражданскую службу, в целях выявления конфликта интересов (с учетом использования централизованной автоматизированной системы управления кадровыми ресурсами информационно-вычислительной системы Росстата (АСУКР))</w:t>
            </w:r>
            <w:proofErr w:type="gramEnd"/>
          </w:p>
        </w:tc>
        <w:tc>
          <w:tcPr>
            <w:tcW w:w="2324" w:type="dxa"/>
            <w:tcBorders>
              <w:bottom w:val="nil"/>
            </w:tcBorders>
          </w:tcPr>
          <w:p w:rsidR="003F65AE" w:rsidRPr="009E5145" w:rsidRDefault="003F65AE" w:rsidP="005156FE">
            <w:pPr>
              <w:pStyle w:val="ConsPlusNormal"/>
              <w:jc w:val="center"/>
            </w:pPr>
            <w:r w:rsidRPr="009E5145">
              <w:t>Административное управление Росстата</w:t>
            </w:r>
          </w:p>
        </w:tc>
        <w:tc>
          <w:tcPr>
            <w:tcW w:w="1701" w:type="dxa"/>
            <w:vMerge w:val="restart"/>
            <w:tcBorders>
              <w:bottom w:val="nil"/>
            </w:tcBorders>
          </w:tcPr>
          <w:p w:rsidR="003F65AE" w:rsidRPr="009E5145" w:rsidRDefault="003F65AE" w:rsidP="005156FE">
            <w:pPr>
              <w:pStyle w:val="ConsPlusNormal"/>
              <w:jc w:val="center"/>
            </w:pPr>
            <w:r w:rsidRPr="009E5145">
              <w:t>В течение 2018 - 2020 гг.</w:t>
            </w:r>
          </w:p>
          <w:p w:rsidR="003F65AE" w:rsidRPr="009E5145" w:rsidRDefault="003F65AE" w:rsidP="005156FE">
            <w:pPr>
              <w:pStyle w:val="ConsPlusNormal"/>
              <w:jc w:val="center"/>
            </w:pPr>
            <w:r w:rsidRPr="009E5145">
              <w:t>Доклад руководителю Росстата до 15 декабря 2018 г.</w:t>
            </w:r>
          </w:p>
          <w:p w:rsidR="003F65AE" w:rsidRPr="009E5145" w:rsidRDefault="003F65AE" w:rsidP="005156FE">
            <w:pPr>
              <w:pStyle w:val="ConsPlusNormal"/>
              <w:jc w:val="center"/>
            </w:pPr>
            <w:r w:rsidRPr="009E5145">
              <w:t>Представление доклада Президенту Российской Федерации до 1 февраля 2019 г., до 1 февраля 2020 г., до 1 декабря 2020 г.</w:t>
            </w:r>
          </w:p>
        </w:tc>
        <w:tc>
          <w:tcPr>
            <w:tcW w:w="5223" w:type="dxa"/>
            <w:vMerge w:val="restart"/>
            <w:tcBorders>
              <w:bottom w:val="nil"/>
            </w:tcBorders>
          </w:tcPr>
          <w:p w:rsidR="003F65AE" w:rsidRPr="009E5145" w:rsidRDefault="00310CBE" w:rsidP="0049683B">
            <w:pPr>
              <w:pStyle w:val="1"/>
              <w:shd w:val="clear" w:color="auto" w:fill="FFFFFF"/>
              <w:spacing w:before="0" w:beforeAutospacing="0" w:after="0" w:afterAutospacing="0"/>
              <w:jc w:val="both"/>
              <w:rPr>
                <w:rFonts w:asciiTheme="minorHAnsi" w:eastAsia="Calibri" w:hAnsiTheme="minorHAnsi"/>
                <w:bCs w:val="0"/>
                <w:kern w:val="0"/>
                <w:sz w:val="22"/>
                <w:szCs w:val="22"/>
                <w:lang w:eastAsia="en-US"/>
              </w:rPr>
            </w:pPr>
            <w:r w:rsidRPr="009E5145">
              <w:rPr>
                <w:rFonts w:asciiTheme="minorHAnsi" w:eastAsia="Calibri" w:hAnsiTheme="minorHAnsi"/>
                <w:bCs w:val="0"/>
                <w:kern w:val="0"/>
                <w:sz w:val="22"/>
                <w:szCs w:val="22"/>
                <w:lang w:eastAsia="en-US"/>
              </w:rPr>
              <w:t>В целях совершенствования работы по предупреждению и выявлению возможного конфликта интересов используется автоматизированная система управления кадровыми ресурсами информационно-вычислительной системы Росстата (АСУКР), в которую заносятся данные на близких родственников.  Выгрузка из АСУКР позволяет сформировать списки,  с помощью которых можно установить, наличие (отсутствие) непосредственной подчиненности или подконтрольности гражданских служащих, являющихся близкими родственниками или свойственниками.</w:t>
            </w:r>
          </w:p>
          <w:p w:rsidR="00DE1AA3" w:rsidRPr="009E5145" w:rsidRDefault="00DE1AA3" w:rsidP="00DE1AA3">
            <w:pPr>
              <w:pStyle w:val="1"/>
              <w:shd w:val="clear" w:color="auto" w:fill="FFFFFF"/>
              <w:spacing w:before="0" w:beforeAutospacing="0" w:after="0" w:afterAutospacing="0"/>
              <w:jc w:val="both"/>
              <w:rPr>
                <w:rFonts w:asciiTheme="minorHAnsi" w:eastAsia="Calibri" w:hAnsiTheme="minorHAnsi"/>
                <w:bCs w:val="0"/>
                <w:kern w:val="0"/>
                <w:sz w:val="22"/>
                <w:szCs w:val="22"/>
                <w:lang w:eastAsia="en-US"/>
              </w:rPr>
            </w:pPr>
            <w:r w:rsidRPr="009E5145">
              <w:rPr>
                <w:rFonts w:asciiTheme="minorHAnsi" w:eastAsia="Calibri" w:hAnsiTheme="minorHAnsi"/>
                <w:bCs w:val="0"/>
                <w:kern w:val="0"/>
                <w:sz w:val="22"/>
                <w:szCs w:val="22"/>
                <w:lang w:eastAsia="en-US"/>
              </w:rPr>
              <w:t>Проведена работа по уточнению анкетных данных госслужащих, в том числе о близких родственниках.  Актуальная информации занесена в АСУКР и в Единую информационную систему управления кадровым составом государственной гражданской службы РФ (ЕИСУКС)</w:t>
            </w:r>
          </w:p>
          <w:p w:rsidR="0049683B" w:rsidRPr="009E5145" w:rsidRDefault="0049683B" w:rsidP="0049683B">
            <w:pPr>
              <w:pStyle w:val="1"/>
              <w:shd w:val="clear" w:color="auto" w:fill="FFFFFF"/>
              <w:spacing w:before="0" w:beforeAutospacing="0" w:after="0" w:afterAutospacing="0"/>
              <w:jc w:val="both"/>
              <w:rPr>
                <w:rFonts w:asciiTheme="minorHAnsi" w:eastAsiaTheme="minorHAnsi" w:hAnsiTheme="minorHAnsi" w:cstheme="minorBidi"/>
                <w:bCs w:val="0"/>
                <w:kern w:val="0"/>
                <w:sz w:val="22"/>
                <w:szCs w:val="22"/>
                <w:lang w:eastAsia="en-US"/>
              </w:rPr>
            </w:pPr>
          </w:p>
        </w:tc>
      </w:tr>
      <w:tr w:rsidR="003F65AE" w:rsidTr="00FA46AE">
        <w:tblPrEx>
          <w:tblBorders>
            <w:insideH w:val="nil"/>
          </w:tblBorders>
        </w:tblPrEx>
        <w:tc>
          <w:tcPr>
            <w:tcW w:w="567" w:type="dxa"/>
            <w:vMerge/>
            <w:tcBorders>
              <w:top w:val="single" w:sz="4" w:space="0" w:color="auto"/>
              <w:bottom w:val="nil"/>
            </w:tcBorders>
          </w:tcPr>
          <w:p w:rsidR="003F65AE" w:rsidRDefault="003F65AE" w:rsidP="005156FE"/>
        </w:tc>
        <w:tc>
          <w:tcPr>
            <w:tcW w:w="4989" w:type="dxa"/>
            <w:vMerge/>
            <w:tcBorders>
              <w:top w:val="single" w:sz="4" w:space="0" w:color="auto"/>
              <w:bottom w:val="single" w:sz="4" w:space="0" w:color="auto"/>
            </w:tcBorders>
          </w:tcPr>
          <w:p w:rsidR="003F65AE" w:rsidRDefault="003F65AE" w:rsidP="005156FE"/>
        </w:tc>
        <w:tc>
          <w:tcPr>
            <w:tcW w:w="2324" w:type="dxa"/>
            <w:tcBorders>
              <w:top w:val="nil"/>
              <w:bottom w:val="nil"/>
            </w:tcBorders>
          </w:tcPr>
          <w:p w:rsidR="003F65AE" w:rsidRPr="00856E56" w:rsidRDefault="003F65AE" w:rsidP="005156FE">
            <w:pPr>
              <w:pStyle w:val="ConsPlusNormal"/>
              <w:jc w:val="center"/>
              <w:rPr>
                <w:b/>
              </w:rPr>
            </w:pPr>
            <w:r w:rsidRPr="00856E56">
              <w:rPr>
                <w:b/>
              </w:rPr>
              <w:t>Территориальные органы Росстата</w:t>
            </w:r>
          </w:p>
        </w:tc>
        <w:tc>
          <w:tcPr>
            <w:tcW w:w="1701" w:type="dxa"/>
            <w:vMerge/>
            <w:tcBorders>
              <w:top w:val="single" w:sz="4" w:space="0" w:color="auto"/>
              <w:bottom w:val="nil"/>
            </w:tcBorders>
          </w:tcPr>
          <w:p w:rsidR="003F65AE" w:rsidRDefault="003F65AE" w:rsidP="005156FE"/>
        </w:tc>
        <w:tc>
          <w:tcPr>
            <w:tcW w:w="5223" w:type="dxa"/>
            <w:vMerge/>
            <w:tcBorders>
              <w:top w:val="single" w:sz="4" w:space="0" w:color="auto"/>
              <w:bottom w:val="nil"/>
            </w:tcBorders>
          </w:tcPr>
          <w:p w:rsidR="003F65AE" w:rsidRPr="007F5E97" w:rsidRDefault="003F65AE" w:rsidP="005156FE"/>
        </w:tc>
      </w:tr>
      <w:tr w:rsidR="003F65AE" w:rsidTr="00FA46AE">
        <w:trPr>
          <w:trHeight w:val="2715"/>
        </w:trPr>
        <w:tc>
          <w:tcPr>
            <w:tcW w:w="567" w:type="dxa"/>
            <w:vMerge/>
            <w:tcBorders>
              <w:bottom w:val="single" w:sz="4" w:space="0" w:color="auto"/>
            </w:tcBorders>
          </w:tcPr>
          <w:p w:rsidR="003F65AE" w:rsidRDefault="003F65AE" w:rsidP="005156FE"/>
        </w:tc>
        <w:tc>
          <w:tcPr>
            <w:tcW w:w="4989" w:type="dxa"/>
            <w:vMerge/>
            <w:tcBorders>
              <w:bottom w:val="single" w:sz="4" w:space="0" w:color="auto"/>
            </w:tcBorders>
          </w:tcPr>
          <w:p w:rsidR="003F65AE" w:rsidRDefault="003F65AE" w:rsidP="005156FE"/>
        </w:tc>
        <w:tc>
          <w:tcPr>
            <w:tcW w:w="2324" w:type="dxa"/>
            <w:tcBorders>
              <w:top w:val="nil"/>
              <w:bottom w:val="single" w:sz="4" w:space="0" w:color="auto"/>
            </w:tcBorders>
          </w:tcPr>
          <w:p w:rsidR="003F65AE" w:rsidRDefault="003F65AE" w:rsidP="005156FE">
            <w:pPr>
              <w:pStyle w:val="ConsPlusNormal"/>
              <w:jc w:val="center"/>
            </w:pPr>
            <w:r>
              <w:t>Должностные лица организаций, созданных для выполнения задач, поставленных перед Росстатом</w:t>
            </w:r>
          </w:p>
        </w:tc>
        <w:tc>
          <w:tcPr>
            <w:tcW w:w="1701" w:type="dxa"/>
            <w:vMerge/>
            <w:tcBorders>
              <w:bottom w:val="single" w:sz="4" w:space="0" w:color="auto"/>
            </w:tcBorders>
          </w:tcPr>
          <w:p w:rsidR="003F65AE" w:rsidRDefault="003F65AE" w:rsidP="005156FE"/>
        </w:tc>
        <w:tc>
          <w:tcPr>
            <w:tcW w:w="5223" w:type="dxa"/>
            <w:vMerge/>
            <w:tcBorders>
              <w:bottom w:val="single" w:sz="4" w:space="0" w:color="auto"/>
            </w:tcBorders>
          </w:tcPr>
          <w:p w:rsidR="003F65AE" w:rsidRPr="007F5E97" w:rsidRDefault="003F65AE" w:rsidP="005156FE"/>
        </w:tc>
      </w:tr>
      <w:tr w:rsidR="003F65AE" w:rsidTr="00FA46AE">
        <w:trPr>
          <w:trHeight w:val="3701"/>
        </w:trPr>
        <w:tc>
          <w:tcPr>
            <w:tcW w:w="567" w:type="dxa"/>
            <w:tcBorders>
              <w:top w:val="single" w:sz="4" w:space="0" w:color="auto"/>
            </w:tcBorders>
          </w:tcPr>
          <w:p w:rsidR="003F65AE" w:rsidRDefault="003F65AE" w:rsidP="005156FE">
            <w:pPr>
              <w:pStyle w:val="ConsPlusNormal"/>
              <w:jc w:val="center"/>
            </w:pPr>
            <w:r>
              <w:lastRenderedPageBreak/>
              <w:t>1.5</w:t>
            </w:r>
          </w:p>
        </w:tc>
        <w:tc>
          <w:tcPr>
            <w:tcW w:w="4989" w:type="dxa"/>
            <w:tcBorders>
              <w:top w:val="single" w:sz="4" w:space="0" w:color="auto"/>
            </w:tcBorders>
          </w:tcPr>
          <w:p w:rsidR="003F65AE" w:rsidRDefault="003F65AE" w:rsidP="005156FE">
            <w:pPr>
              <w:pStyle w:val="ConsPlusNormal"/>
              <w:jc w:val="both"/>
            </w:pPr>
            <w:r>
              <w:t xml:space="preserve">Принятие мер по повышению </w:t>
            </w:r>
            <w:proofErr w:type="gramStart"/>
            <w:r>
              <w:t>эффективности реализации требований законодательства Российской Федерации</w:t>
            </w:r>
            <w:proofErr w:type="gramEnd"/>
            <w:r>
              <w:t xml:space="preserve"> о предотвращении и урегулировании конфликта интересов, в организациях, созданных для выполнения задач, поставленных перед Росстатом.</w:t>
            </w:r>
          </w:p>
        </w:tc>
        <w:tc>
          <w:tcPr>
            <w:tcW w:w="2324" w:type="dxa"/>
            <w:tcBorders>
              <w:top w:val="single" w:sz="4" w:space="0" w:color="auto"/>
              <w:bottom w:val="nil"/>
            </w:tcBorders>
          </w:tcPr>
          <w:p w:rsidR="003F65AE" w:rsidRDefault="003F65AE" w:rsidP="005156FE">
            <w:pPr>
              <w:pStyle w:val="ConsPlusNormal"/>
              <w:jc w:val="center"/>
            </w:pPr>
            <w:r>
              <w:t>Административное управление Росстата</w:t>
            </w:r>
          </w:p>
          <w:p w:rsidR="003F65AE" w:rsidRDefault="003F65AE" w:rsidP="005156FE">
            <w:pPr>
              <w:pStyle w:val="ConsPlusNormal"/>
              <w:jc w:val="center"/>
            </w:pPr>
            <w:r>
              <w:t>Должностные лица организаций, созданных для выполнения задач, поставленных перед Росстатом</w:t>
            </w:r>
          </w:p>
        </w:tc>
        <w:tc>
          <w:tcPr>
            <w:tcW w:w="1701" w:type="dxa"/>
            <w:tcBorders>
              <w:top w:val="single" w:sz="4" w:space="0" w:color="auto"/>
            </w:tcBorders>
          </w:tcPr>
          <w:p w:rsidR="003F65AE" w:rsidRDefault="003F65AE" w:rsidP="005156FE">
            <w:pPr>
              <w:pStyle w:val="ConsPlusNormal"/>
              <w:jc w:val="center"/>
            </w:pPr>
            <w:r>
              <w:t>В течение 2018 - 2020 гг.</w:t>
            </w:r>
          </w:p>
          <w:p w:rsidR="003F65AE" w:rsidRDefault="003F65AE" w:rsidP="005156FE">
            <w:pPr>
              <w:pStyle w:val="ConsPlusNormal"/>
              <w:jc w:val="center"/>
            </w:pPr>
            <w:r>
              <w:t>Представление доклада Президенту Российской Федерации до 1 февраля 2019 г., до 1 февраля 2020 г., до 1 декабря 2020 г.</w:t>
            </w:r>
          </w:p>
        </w:tc>
        <w:tc>
          <w:tcPr>
            <w:tcW w:w="5223" w:type="dxa"/>
            <w:tcBorders>
              <w:top w:val="single" w:sz="4" w:space="0" w:color="auto"/>
            </w:tcBorders>
          </w:tcPr>
          <w:p w:rsidR="003F65AE" w:rsidRPr="007F5E97" w:rsidRDefault="005647CA" w:rsidP="005156FE">
            <w:pPr>
              <w:pStyle w:val="ConsPlusNormal"/>
              <w:jc w:val="center"/>
            </w:pPr>
            <w:r w:rsidRPr="007F5E97">
              <w:t>_</w:t>
            </w:r>
          </w:p>
        </w:tc>
      </w:tr>
      <w:tr w:rsidR="003F65AE" w:rsidTr="00FA46AE">
        <w:tc>
          <w:tcPr>
            <w:tcW w:w="567" w:type="dxa"/>
            <w:vMerge w:val="restart"/>
          </w:tcPr>
          <w:p w:rsidR="003F65AE" w:rsidRDefault="003F65AE" w:rsidP="005156FE">
            <w:pPr>
              <w:pStyle w:val="ConsPlusNormal"/>
              <w:jc w:val="center"/>
            </w:pPr>
            <w:r>
              <w:t>1.6</w:t>
            </w:r>
          </w:p>
        </w:tc>
        <w:tc>
          <w:tcPr>
            <w:tcW w:w="4989" w:type="dxa"/>
            <w:vMerge w:val="restart"/>
          </w:tcPr>
          <w:p w:rsidR="003F65AE" w:rsidRDefault="003F65AE" w:rsidP="005156FE">
            <w:pPr>
              <w:pStyle w:val="ConsPlusNormal"/>
              <w:jc w:val="both"/>
            </w:pPr>
            <w:proofErr w:type="gramStart"/>
            <w:r>
              <w:t>Организация приема сведений о доходах, расходах, об имуществе и обязательствах имущественного характера, представляемых гражданами, претендующими на замещение должностей федеральной государственной гражданской службы, гражданскими служащими, работниками и членами их семей (с учетом использования централизованной автоматизированной системы управления кадровыми ресурсами информационно-вычислительной системы Росстата (АСУКР)).</w:t>
            </w:r>
            <w:proofErr w:type="gramEnd"/>
          </w:p>
          <w:p w:rsidR="003F65AE" w:rsidRDefault="003F65AE" w:rsidP="005156FE">
            <w:pPr>
              <w:pStyle w:val="ConsPlusNormal"/>
              <w:jc w:val="both"/>
            </w:pPr>
            <w:r>
              <w:t xml:space="preserve">Обеспечение </w:t>
            </w:r>
            <w:proofErr w:type="gramStart"/>
            <w:r>
              <w:t>контроля за</w:t>
            </w:r>
            <w:proofErr w:type="gramEnd"/>
            <w:r>
              <w:t xml:space="preserve"> своевременностью представления указанных сведений. Размещение сведений о доходах, расходах, об имуществе и обязательствах имущественного характера в Федеральной государственной информационной системе "Единая информационная система управления кадровым составом государственной гражданской службы Российской Федерации"</w:t>
            </w:r>
          </w:p>
        </w:tc>
        <w:tc>
          <w:tcPr>
            <w:tcW w:w="2324" w:type="dxa"/>
            <w:tcBorders>
              <w:top w:val="nil"/>
              <w:bottom w:val="nil"/>
            </w:tcBorders>
          </w:tcPr>
          <w:p w:rsidR="003F65AE" w:rsidRDefault="003F65AE" w:rsidP="005156FE">
            <w:pPr>
              <w:pStyle w:val="ConsPlusNormal"/>
              <w:jc w:val="center"/>
            </w:pPr>
            <w:r>
              <w:t>Административное управление Росстата</w:t>
            </w:r>
          </w:p>
        </w:tc>
        <w:tc>
          <w:tcPr>
            <w:tcW w:w="1701" w:type="dxa"/>
            <w:vMerge w:val="restart"/>
          </w:tcPr>
          <w:p w:rsidR="003F65AE" w:rsidRDefault="003F65AE" w:rsidP="005156FE">
            <w:pPr>
              <w:pStyle w:val="ConsPlusNormal"/>
              <w:jc w:val="center"/>
            </w:pPr>
            <w:r>
              <w:t>Ежегодно до 30 апреля</w:t>
            </w:r>
          </w:p>
        </w:tc>
        <w:tc>
          <w:tcPr>
            <w:tcW w:w="5223" w:type="dxa"/>
            <w:vMerge w:val="restart"/>
          </w:tcPr>
          <w:p w:rsidR="007C7B1E" w:rsidRPr="007864F6" w:rsidRDefault="007C7B1E" w:rsidP="007C7B1E">
            <w:pPr>
              <w:pStyle w:val="ConsPlusNormal"/>
              <w:jc w:val="both"/>
              <w:rPr>
                <w:b/>
              </w:rPr>
            </w:pPr>
            <w:proofErr w:type="gramStart"/>
            <w:r w:rsidRPr="007F5E97">
              <w:rPr>
                <w:b/>
              </w:rPr>
              <w:t>115 –</w:t>
            </w:r>
            <w:r w:rsidR="006B3213" w:rsidRPr="007F5E97">
              <w:rPr>
                <w:b/>
              </w:rPr>
              <w:t xml:space="preserve"> </w:t>
            </w:r>
            <w:r w:rsidRPr="007864F6">
              <w:rPr>
                <w:b/>
              </w:rPr>
              <w:t>при</w:t>
            </w:r>
            <w:r w:rsidR="0049683B" w:rsidRPr="007864F6">
              <w:rPr>
                <w:b/>
              </w:rPr>
              <w:t>н</w:t>
            </w:r>
            <w:r w:rsidRPr="007864F6">
              <w:rPr>
                <w:b/>
              </w:rPr>
              <w:t xml:space="preserve">ято </w:t>
            </w:r>
            <w:r w:rsidRPr="007F5E97">
              <w:rPr>
                <w:b/>
              </w:rPr>
              <w:t xml:space="preserve">справок о доходах, расходах, об имуществе и обязательствах имущественного характера от </w:t>
            </w:r>
            <w:r w:rsidR="00631EB8" w:rsidRPr="007F5E97">
              <w:rPr>
                <w:b/>
              </w:rPr>
              <w:t>граждански</w:t>
            </w:r>
            <w:r w:rsidRPr="007F5E97">
              <w:rPr>
                <w:b/>
              </w:rPr>
              <w:t>х</w:t>
            </w:r>
            <w:r w:rsidR="00631EB8" w:rsidRPr="007F5E97">
              <w:rPr>
                <w:b/>
              </w:rPr>
              <w:t xml:space="preserve"> служащи</w:t>
            </w:r>
            <w:r w:rsidRPr="007F5E97">
              <w:rPr>
                <w:b/>
              </w:rPr>
              <w:t>х</w:t>
            </w:r>
            <w:r w:rsidR="00631EB8" w:rsidRPr="007F5E97">
              <w:rPr>
                <w:b/>
              </w:rPr>
              <w:t xml:space="preserve"> в рамк</w:t>
            </w:r>
            <w:r w:rsidRPr="007F5E97">
              <w:rPr>
                <w:b/>
              </w:rPr>
              <w:t>ах декларационной кампании за отчетный 2019 г.</w:t>
            </w:r>
            <w:r w:rsidR="00DE1AA3">
              <w:rPr>
                <w:b/>
              </w:rPr>
              <w:t xml:space="preserve">, </w:t>
            </w:r>
            <w:r w:rsidR="00DE1AA3" w:rsidRPr="007864F6">
              <w:rPr>
                <w:b/>
              </w:rPr>
              <w:t>с учетом изменения срока приема сведений согласно Указ</w:t>
            </w:r>
            <w:r w:rsidR="007864F6" w:rsidRPr="007864F6">
              <w:rPr>
                <w:b/>
              </w:rPr>
              <w:t>у</w:t>
            </w:r>
            <w:r w:rsidR="00DE1AA3" w:rsidRPr="007864F6">
              <w:rPr>
                <w:b/>
              </w:rPr>
              <w:t xml:space="preserve"> Президента РФ от 17.04.2020 N 272 "О представлении сведений о доходах, расходах, об имуществе и обязательствах имущественного характера за отчетный период с 1 января по 31 декабря 2019 г."</w:t>
            </w:r>
            <w:r w:rsidRPr="007864F6">
              <w:rPr>
                <w:b/>
              </w:rPr>
              <w:t>;</w:t>
            </w:r>
            <w:proofErr w:type="gramEnd"/>
          </w:p>
          <w:p w:rsidR="003F65AE" w:rsidRPr="007F5E97" w:rsidRDefault="00D16CD2" w:rsidP="00D16CD2">
            <w:pPr>
              <w:pStyle w:val="ConsPlusNormal"/>
              <w:jc w:val="both"/>
              <w:rPr>
                <w:b/>
              </w:rPr>
            </w:pPr>
            <w:r w:rsidRPr="007F5E97">
              <w:rPr>
                <w:b/>
              </w:rPr>
              <w:t xml:space="preserve">18 – принято  справок о доходах, расходах, об имуществе и обязательствах имущественного характера от </w:t>
            </w:r>
            <w:r w:rsidR="00631EB8" w:rsidRPr="007F5E97">
              <w:rPr>
                <w:b/>
              </w:rPr>
              <w:t>граждан, претендующи</w:t>
            </w:r>
            <w:r w:rsidRPr="007F5E97">
              <w:rPr>
                <w:b/>
              </w:rPr>
              <w:t>х</w:t>
            </w:r>
            <w:r w:rsidR="00631EB8" w:rsidRPr="007F5E97">
              <w:rPr>
                <w:b/>
              </w:rPr>
              <w:t xml:space="preserve"> на замещение должностей государственной гражданской службы.</w:t>
            </w:r>
          </w:p>
        </w:tc>
      </w:tr>
      <w:tr w:rsidR="003F65AE" w:rsidTr="00FA46AE">
        <w:tblPrEx>
          <w:tblBorders>
            <w:insideH w:val="nil"/>
          </w:tblBorders>
        </w:tblPrEx>
        <w:tc>
          <w:tcPr>
            <w:tcW w:w="567" w:type="dxa"/>
            <w:vMerge/>
          </w:tcPr>
          <w:p w:rsidR="003F65AE" w:rsidRDefault="003F65AE" w:rsidP="005156FE"/>
        </w:tc>
        <w:tc>
          <w:tcPr>
            <w:tcW w:w="4989" w:type="dxa"/>
            <w:vMerge/>
          </w:tcPr>
          <w:p w:rsidR="003F65AE" w:rsidRDefault="003F65AE" w:rsidP="005156FE"/>
        </w:tc>
        <w:tc>
          <w:tcPr>
            <w:tcW w:w="2324" w:type="dxa"/>
            <w:tcBorders>
              <w:top w:val="nil"/>
              <w:bottom w:val="nil"/>
            </w:tcBorders>
          </w:tcPr>
          <w:p w:rsidR="003F65AE" w:rsidRPr="00856E56" w:rsidRDefault="003F65AE" w:rsidP="005156FE">
            <w:pPr>
              <w:pStyle w:val="ConsPlusNormal"/>
              <w:jc w:val="center"/>
              <w:rPr>
                <w:b/>
              </w:rPr>
            </w:pPr>
            <w:r w:rsidRPr="00856E56">
              <w:rPr>
                <w:b/>
              </w:rPr>
              <w:t>Территориальные органы Росстата</w:t>
            </w:r>
          </w:p>
        </w:tc>
        <w:tc>
          <w:tcPr>
            <w:tcW w:w="1701" w:type="dxa"/>
            <w:vMerge/>
          </w:tcPr>
          <w:p w:rsidR="003F65AE" w:rsidRDefault="003F65AE" w:rsidP="005156FE"/>
        </w:tc>
        <w:tc>
          <w:tcPr>
            <w:tcW w:w="5223" w:type="dxa"/>
            <w:vMerge/>
          </w:tcPr>
          <w:p w:rsidR="003F65AE" w:rsidRPr="007F5E97" w:rsidRDefault="003F65AE" w:rsidP="005156FE"/>
        </w:tc>
      </w:tr>
      <w:tr w:rsidR="003F65AE" w:rsidTr="00FA46AE">
        <w:tc>
          <w:tcPr>
            <w:tcW w:w="567" w:type="dxa"/>
            <w:vMerge/>
          </w:tcPr>
          <w:p w:rsidR="003F65AE" w:rsidRDefault="003F65AE" w:rsidP="005156FE"/>
        </w:tc>
        <w:tc>
          <w:tcPr>
            <w:tcW w:w="4989" w:type="dxa"/>
            <w:vMerge/>
          </w:tcPr>
          <w:p w:rsidR="003F65AE" w:rsidRDefault="003F65AE" w:rsidP="005156FE"/>
        </w:tc>
        <w:tc>
          <w:tcPr>
            <w:tcW w:w="2324" w:type="dxa"/>
            <w:tcBorders>
              <w:top w:val="nil"/>
            </w:tcBorders>
          </w:tcPr>
          <w:p w:rsidR="003F65AE" w:rsidRDefault="003F65AE" w:rsidP="005156FE">
            <w:pPr>
              <w:pStyle w:val="ConsPlusNormal"/>
              <w:jc w:val="center"/>
            </w:pPr>
            <w:r>
              <w:t>Должностные лица организаций, созданных в целях выполнения задач, поставленных перед Росстатом</w:t>
            </w:r>
          </w:p>
        </w:tc>
        <w:tc>
          <w:tcPr>
            <w:tcW w:w="1701" w:type="dxa"/>
            <w:vMerge/>
          </w:tcPr>
          <w:p w:rsidR="003F65AE" w:rsidRDefault="003F65AE" w:rsidP="005156FE"/>
        </w:tc>
        <w:tc>
          <w:tcPr>
            <w:tcW w:w="5223" w:type="dxa"/>
            <w:vMerge/>
          </w:tcPr>
          <w:p w:rsidR="003F65AE" w:rsidRPr="007F5E97" w:rsidRDefault="003F65AE" w:rsidP="005156FE"/>
        </w:tc>
      </w:tr>
      <w:tr w:rsidR="003F65AE" w:rsidTr="00FA46AE">
        <w:tc>
          <w:tcPr>
            <w:tcW w:w="567" w:type="dxa"/>
            <w:vMerge w:val="restart"/>
          </w:tcPr>
          <w:p w:rsidR="003F65AE" w:rsidRDefault="003F65AE" w:rsidP="005156FE">
            <w:pPr>
              <w:pStyle w:val="ConsPlusNormal"/>
              <w:jc w:val="center"/>
            </w:pPr>
            <w:r>
              <w:lastRenderedPageBreak/>
              <w:t>1.7</w:t>
            </w:r>
          </w:p>
        </w:tc>
        <w:tc>
          <w:tcPr>
            <w:tcW w:w="4989" w:type="dxa"/>
            <w:vMerge w:val="restart"/>
          </w:tcPr>
          <w:p w:rsidR="003F65AE" w:rsidRDefault="003F65AE" w:rsidP="005156FE">
            <w:pPr>
              <w:pStyle w:val="ConsPlusNormal"/>
              <w:jc w:val="both"/>
            </w:pPr>
            <w:r>
              <w:t>Подготовка к опубликованию сведений о доходах, расходах, об имуществе и обязательствах имущественного характера и размещение указанных сведений на официальном сайте Росстата, территориального органа Росстата в информационно-телекоммуникационной сети "Интернет"</w:t>
            </w:r>
          </w:p>
        </w:tc>
        <w:tc>
          <w:tcPr>
            <w:tcW w:w="2324" w:type="dxa"/>
            <w:tcBorders>
              <w:bottom w:val="nil"/>
            </w:tcBorders>
          </w:tcPr>
          <w:p w:rsidR="003F65AE" w:rsidRDefault="003F65AE" w:rsidP="005156FE">
            <w:pPr>
              <w:pStyle w:val="ConsPlusNormal"/>
              <w:jc w:val="center"/>
            </w:pPr>
            <w:r>
              <w:t>Административное управление Росстата</w:t>
            </w:r>
          </w:p>
        </w:tc>
        <w:tc>
          <w:tcPr>
            <w:tcW w:w="1701" w:type="dxa"/>
            <w:vMerge w:val="restart"/>
          </w:tcPr>
          <w:p w:rsidR="003F65AE" w:rsidRDefault="003F65AE" w:rsidP="005156FE">
            <w:pPr>
              <w:pStyle w:val="ConsPlusNormal"/>
              <w:jc w:val="center"/>
            </w:pPr>
            <w:r>
              <w:t>В течение 14 рабочих дней со дня истечения срока, установлен</w:t>
            </w:r>
            <w:r w:rsidR="00B0436C">
              <w:t>ного</w:t>
            </w:r>
            <w:r>
              <w:t xml:space="preserve"> для подачи указанных сведений</w:t>
            </w:r>
          </w:p>
        </w:tc>
        <w:tc>
          <w:tcPr>
            <w:tcW w:w="5223" w:type="dxa"/>
            <w:vMerge w:val="restart"/>
          </w:tcPr>
          <w:p w:rsidR="00F252D2" w:rsidRPr="007F5E97" w:rsidRDefault="00D16CD2" w:rsidP="008A12FA">
            <w:pPr>
              <w:pStyle w:val="ConsPlusNormal"/>
              <w:jc w:val="both"/>
              <w:rPr>
                <w:b/>
              </w:rPr>
            </w:pPr>
            <w:proofErr w:type="gramStart"/>
            <w:r w:rsidRPr="007F5E97">
              <w:rPr>
                <w:b/>
              </w:rPr>
              <w:t xml:space="preserve">В целях повышения открытости и доступности информации о деятельности по профилактике коррупционных правонарушений в </w:t>
            </w:r>
            <w:proofErr w:type="spellStart"/>
            <w:r w:rsidRPr="007F5E97">
              <w:rPr>
                <w:b/>
              </w:rPr>
              <w:t>Пермьстате</w:t>
            </w:r>
            <w:proofErr w:type="spellEnd"/>
            <w:r w:rsidRPr="007F5E97">
              <w:rPr>
                <w:b/>
              </w:rPr>
              <w:t xml:space="preserve"> в установленный срок – в течение 14 дней по окончании дня подачи сведений</w:t>
            </w:r>
            <w:r w:rsidR="009807CB" w:rsidRPr="007F5E97">
              <w:rPr>
                <w:b/>
              </w:rPr>
              <w:t xml:space="preserve"> </w:t>
            </w:r>
            <w:r w:rsidRPr="007F5E97">
              <w:rPr>
                <w:b/>
              </w:rPr>
              <w:t xml:space="preserve"> – </w:t>
            </w:r>
            <w:r w:rsidR="00F252D2" w:rsidRPr="007F5E97">
              <w:rPr>
                <w:b/>
              </w:rPr>
              <w:t xml:space="preserve">на официальном сайте </w:t>
            </w:r>
            <w:proofErr w:type="spellStart"/>
            <w:r w:rsidR="00F252D2" w:rsidRPr="007F5E97">
              <w:rPr>
                <w:b/>
              </w:rPr>
              <w:t>Пермьстата</w:t>
            </w:r>
            <w:proofErr w:type="spellEnd"/>
            <w:r w:rsidR="00F252D2" w:rsidRPr="007F5E97">
              <w:rPr>
                <w:b/>
              </w:rPr>
              <w:t xml:space="preserve"> в разделе «Антикоррупционная деятельность» размещены сведения о доходах, расходах гражданских служащих, замещающих в </w:t>
            </w:r>
            <w:proofErr w:type="spellStart"/>
            <w:r w:rsidR="00F252D2" w:rsidRPr="007F5E97">
              <w:rPr>
                <w:b/>
              </w:rPr>
              <w:t>Пермьстате</w:t>
            </w:r>
            <w:proofErr w:type="spellEnd"/>
            <w:r w:rsidR="00F252D2" w:rsidRPr="007F5E97">
              <w:rPr>
                <w:b/>
              </w:rPr>
              <w:t xml:space="preserve"> должности, в полномочия которых входят функции,  перечисленные в приказе Росстата от 28.07.2020 N 420 "Об</w:t>
            </w:r>
            <w:proofErr w:type="gramEnd"/>
            <w:r w:rsidR="00F252D2" w:rsidRPr="007F5E97">
              <w:rPr>
                <w:b/>
              </w:rPr>
              <w:t xml:space="preserve"> </w:t>
            </w:r>
            <w:proofErr w:type="gramStart"/>
            <w:r w:rsidR="00F252D2" w:rsidRPr="007F5E97">
              <w:rPr>
                <w:b/>
              </w:rPr>
              <w:t>утверждении перечней должностей, замещение которых влечет за собой размещение сведений о доходах, расходах, об имуществе и обязательствах имущественного характера федеральных государственных гражданских служащих центрального аппарата и территориальных органов Федеральной службы государственной статистики, работников организаций, созданных для выполнения задач, поставленных перед Федеральной службой государственной статистики, а также сведений о доходах, расходах, об имуществе и обязательствах имущественного характера их супруг (супругов) и</w:t>
            </w:r>
            <w:proofErr w:type="gramEnd"/>
            <w:r w:rsidR="00F252D2" w:rsidRPr="007F5E97">
              <w:rPr>
                <w:b/>
              </w:rPr>
              <w:t xml:space="preserve"> несовершеннолетних детей на официальных сайтах Федеральной службы государственной статистики и ее территориальных органов в информационно-телекоммуникационной сети </w:t>
            </w:r>
            <w:r w:rsidR="00F252D2" w:rsidRPr="00325EAD">
              <w:rPr>
                <w:b/>
              </w:rPr>
              <w:t>"Интернет"</w:t>
            </w:r>
            <w:r w:rsidR="00325EAD" w:rsidRPr="00325EAD">
              <w:rPr>
                <w:b/>
              </w:rPr>
              <w:t>"</w:t>
            </w:r>
            <w:r w:rsidR="00F252D2" w:rsidRPr="00325EAD">
              <w:rPr>
                <w:b/>
              </w:rPr>
              <w:t>.</w:t>
            </w:r>
            <w:r w:rsidR="00F252D2" w:rsidRPr="007F5E97">
              <w:rPr>
                <w:b/>
              </w:rPr>
              <w:t xml:space="preserve"> Сведения размещены по 13 госслужащим 04.08.2020. </w:t>
            </w:r>
          </w:p>
          <w:p w:rsidR="009807CB" w:rsidRPr="007F5E97" w:rsidRDefault="009807CB" w:rsidP="00D16CD2">
            <w:pPr>
              <w:pStyle w:val="ConsPlusNormal"/>
              <w:jc w:val="both"/>
              <w:rPr>
                <w:b/>
              </w:rPr>
            </w:pPr>
            <w:r w:rsidRPr="007F5E97">
              <w:rPr>
                <w:b/>
              </w:rPr>
              <w:t>https://permstat.gks.ru/anticorruption_activities</w:t>
            </w:r>
          </w:p>
          <w:p w:rsidR="003F65AE" w:rsidRPr="007F5E97" w:rsidRDefault="003F65AE" w:rsidP="00D16CD2">
            <w:pPr>
              <w:pStyle w:val="ConsPlusNormal"/>
              <w:jc w:val="both"/>
              <w:rPr>
                <w:b/>
              </w:rPr>
            </w:pPr>
          </w:p>
        </w:tc>
      </w:tr>
      <w:tr w:rsidR="003F65AE" w:rsidTr="00FA46AE">
        <w:tblPrEx>
          <w:tblBorders>
            <w:insideH w:val="nil"/>
          </w:tblBorders>
        </w:tblPrEx>
        <w:tc>
          <w:tcPr>
            <w:tcW w:w="567" w:type="dxa"/>
            <w:vMerge/>
          </w:tcPr>
          <w:p w:rsidR="003F65AE" w:rsidRDefault="003F65AE" w:rsidP="005156FE"/>
        </w:tc>
        <w:tc>
          <w:tcPr>
            <w:tcW w:w="4989" w:type="dxa"/>
            <w:vMerge/>
          </w:tcPr>
          <w:p w:rsidR="003F65AE" w:rsidRDefault="003F65AE" w:rsidP="005156FE"/>
        </w:tc>
        <w:tc>
          <w:tcPr>
            <w:tcW w:w="2324" w:type="dxa"/>
            <w:tcBorders>
              <w:top w:val="nil"/>
              <w:bottom w:val="nil"/>
            </w:tcBorders>
          </w:tcPr>
          <w:p w:rsidR="003F65AE" w:rsidRDefault="003F65AE" w:rsidP="005156FE">
            <w:pPr>
              <w:pStyle w:val="ConsPlusNormal"/>
              <w:jc w:val="center"/>
            </w:pPr>
            <w:r>
              <w:t>Управление информационных ресурсов и технологий Росстата</w:t>
            </w:r>
          </w:p>
        </w:tc>
        <w:tc>
          <w:tcPr>
            <w:tcW w:w="1701" w:type="dxa"/>
            <w:vMerge/>
          </w:tcPr>
          <w:p w:rsidR="003F65AE" w:rsidRDefault="003F65AE" w:rsidP="005156FE"/>
        </w:tc>
        <w:tc>
          <w:tcPr>
            <w:tcW w:w="5223" w:type="dxa"/>
            <w:vMerge/>
          </w:tcPr>
          <w:p w:rsidR="003F65AE" w:rsidRPr="007F5E97" w:rsidRDefault="003F65AE" w:rsidP="005156FE"/>
        </w:tc>
      </w:tr>
      <w:tr w:rsidR="003F65AE" w:rsidTr="00FA46AE">
        <w:tc>
          <w:tcPr>
            <w:tcW w:w="567" w:type="dxa"/>
            <w:vMerge/>
          </w:tcPr>
          <w:p w:rsidR="003F65AE" w:rsidRDefault="003F65AE" w:rsidP="005156FE"/>
        </w:tc>
        <w:tc>
          <w:tcPr>
            <w:tcW w:w="4989" w:type="dxa"/>
            <w:vMerge/>
          </w:tcPr>
          <w:p w:rsidR="003F65AE" w:rsidRDefault="003F65AE" w:rsidP="005156FE"/>
        </w:tc>
        <w:tc>
          <w:tcPr>
            <w:tcW w:w="2324" w:type="dxa"/>
            <w:tcBorders>
              <w:top w:val="nil"/>
            </w:tcBorders>
          </w:tcPr>
          <w:p w:rsidR="003F65AE" w:rsidRPr="00856E56" w:rsidRDefault="003F65AE" w:rsidP="005156FE">
            <w:pPr>
              <w:pStyle w:val="ConsPlusNormal"/>
              <w:jc w:val="center"/>
              <w:rPr>
                <w:b/>
              </w:rPr>
            </w:pPr>
            <w:r w:rsidRPr="00856E56">
              <w:rPr>
                <w:b/>
              </w:rPr>
              <w:t>Территориальные органы Росстата</w:t>
            </w:r>
          </w:p>
        </w:tc>
        <w:tc>
          <w:tcPr>
            <w:tcW w:w="1701" w:type="dxa"/>
            <w:vMerge/>
          </w:tcPr>
          <w:p w:rsidR="003F65AE" w:rsidRDefault="003F65AE" w:rsidP="005156FE"/>
        </w:tc>
        <w:tc>
          <w:tcPr>
            <w:tcW w:w="5223" w:type="dxa"/>
            <w:vMerge/>
          </w:tcPr>
          <w:p w:rsidR="003F65AE" w:rsidRPr="007F5E97" w:rsidRDefault="003F65AE" w:rsidP="005156FE"/>
        </w:tc>
      </w:tr>
      <w:tr w:rsidR="003F65AE" w:rsidTr="00FA46AE">
        <w:tc>
          <w:tcPr>
            <w:tcW w:w="567" w:type="dxa"/>
          </w:tcPr>
          <w:p w:rsidR="003F65AE" w:rsidRDefault="003F65AE" w:rsidP="005156FE">
            <w:pPr>
              <w:pStyle w:val="ConsPlusNormal"/>
              <w:jc w:val="center"/>
            </w:pPr>
            <w:r>
              <w:t>1.8</w:t>
            </w:r>
          </w:p>
        </w:tc>
        <w:tc>
          <w:tcPr>
            <w:tcW w:w="4989" w:type="dxa"/>
          </w:tcPr>
          <w:p w:rsidR="003F65AE" w:rsidRDefault="003F65AE" w:rsidP="005156FE">
            <w:pPr>
              <w:pStyle w:val="ConsPlusNormal"/>
              <w:jc w:val="both"/>
            </w:pPr>
            <w:r>
              <w:t xml:space="preserve">Анализ сведений о доходах, расходах, об имуществе и обязательствах имущественного </w:t>
            </w:r>
            <w:r>
              <w:lastRenderedPageBreak/>
              <w:t>характера, представленных гражданскими служащими, работниками (с учетом использования централизованной автоматизированной системы управления кадровыми ресурсами информационно-вычислительной системы Росстата (АСУКР))</w:t>
            </w:r>
          </w:p>
        </w:tc>
        <w:tc>
          <w:tcPr>
            <w:tcW w:w="2324" w:type="dxa"/>
          </w:tcPr>
          <w:p w:rsidR="003F65AE" w:rsidRDefault="003F65AE" w:rsidP="005156FE">
            <w:pPr>
              <w:pStyle w:val="ConsPlusNormal"/>
              <w:jc w:val="center"/>
            </w:pPr>
            <w:r>
              <w:lastRenderedPageBreak/>
              <w:t>Административное управление Росстата</w:t>
            </w:r>
          </w:p>
          <w:p w:rsidR="003F65AE" w:rsidRDefault="003F65AE" w:rsidP="005156FE">
            <w:pPr>
              <w:pStyle w:val="ConsPlusNormal"/>
              <w:jc w:val="center"/>
            </w:pPr>
            <w:r>
              <w:lastRenderedPageBreak/>
              <w:t>Территориальные органы Росстата</w:t>
            </w:r>
          </w:p>
          <w:p w:rsidR="003F65AE" w:rsidRDefault="003F65AE" w:rsidP="005156FE">
            <w:pPr>
              <w:pStyle w:val="ConsPlusNormal"/>
              <w:jc w:val="center"/>
            </w:pPr>
            <w:r>
              <w:t>Должностные лица организаций, созданных в целях выполнения задач, поставленных перед Росстатом</w:t>
            </w:r>
          </w:p>
        </w:tc>
        <w:tc>
          <w:tcPr>
            <w:tcW w:w="1701" w:type="dxa"/>
          </w:tcPr>
          <w:p w:rsidR="003F65AE" w:rsidRDefault="003F65AE" w:rsidP="005156FE">
            <w:pPr>
              <w:pStyle w:val="ConsPlusNormal"/>
              <w:jc w:val="center"/>
            </w:pPr>
            <w:r>
              <w:lastRenderedPageBreak/>
              <w:t>Ежегодно, до 1 октября</w:t>
            </w:r>
          </w:p>
        </w:tc>
        <w:tc>
          <w:tcPr>
            <w:tcW w:w="5223" w:type="dxa"/>
          </w:tcPr>
          <w:p w:rsidR="00325EAD" w:rsidRPr="007864F6" w:rsidRDefault="004B5F7A" w:rsidP="00C61435">
            <w:pPr>
              <w:pStyle w:val="ConsPlusNormal"/>
              <w:jc w:val="both"/>
              <w:rPr>
                <w:b/>
              </w:rPr>
            </w:pPr>
            <w:r w:rsidRPr="007864F6">
              <w:rPr>
                <w:b/>
              </w:rPr>
              <w:t>133</w:t>
            </w:r>
          </w:p>
          <w:p w:rsidR="003F65AE" w:rsidRPr="007864F6" w:rsidRDefault="00C61435" w:rsidP="00C61435">
            <w:pPr>
              <w:pStyle w:val="ConsPlusNormal"/>
              <w:jc w:val="both"/>
              <w:rPr>
                <w:b/>
              </w:rPr>
            </w:pPr>
            <w:r w:rsidRPr="007864F6">
              <w:rPr>
                <w:b/>
              </w:rPr>
              <w:t xml:space="preserve">В рамках проведенного анализа были выявлены </w:t>
            </w:r>
            <w:r w:rsidRPr="007864F6">
              <w:rPr>
                <w:b/>
              </w:rPr>
              <w:lastRenderedPageBreak/>
              <w:t>расхождения данных представленных госслужащими сведений о доходах, расходах с данными полученными в результате направления запросов в целях получения от государственных органов и организаций информации о соблюдении государственными служащими требований к служебному поведению.</w:t>
            </w:r>
          </w:p>
          <w:p w:rsidR="00C61435" w:rsidRPr="00325EAD" w:rsidRDefault="00325EAD" w:rsidP="00C61435">
            <w:pPr>
              <w:pStyle w:val="ConsPlusNormal"/>
              <w:jc w:val="both"/>
              <w:rPr>
                <w:b/>
                <w:strike/>
                <w:color w:val="FF0000"/>
              </w:rPr>
            </w:pPr>
            <w:r w:rsidRPr="007864F6">
              <w:rPr>
                <w:b/>
              </w:rPr>
              <w:t>Доклад в процессе подготовки</w:t>
            </w:r>
          </w:p>
        </w:tc>
      </w:tr>
      <w:tr w:rsidR="003F65AE" w:rsidTr="00FA46AE">
        <w:tc>
          <w:tcPr>
            <w:tcW w:w="567" w:type="dxa"/>
            <w:vMerge w:val="restart"/>
          </w:tcPr>
          <w:p w:rsidR="003F65AE" w:rsidRDefault="003F65AE" w:rsidP="005156FE">
            <w:pPr>
              <w:pStyle w:val="ConsPlusNormal"/>
              <w:jc w:val="center"/>
            </w:pPr>
            <w:r>
              <w:lastRenderedPageBreak/>
              <w:t>1.9</w:t>
            </w:r>
          </w:p>
        </w:tc>
        <w:tc>
          <w:tcPr>
            <w:tcW w:w="4989" w:type="dxa"/>
            <w:vMerge w:val="restart"/>
          </w:tcPr>
          <w:p w:rsidR="003F65AE" w:rsidRDefault="003F65AE" w:rsidP="005156FE">
            <w:pPr>
              <w:pStyle w:val="ConsPlusNormal"/>
              <w:jc w:val="both"/>
            </w:pPr>
            <w:r>
              <w:t>Организация и проведение проверок достоверности и полноты сведений о доходах, расходах, об имуществе и обязательствах имущественного характера, представленных гражданскими служащими, работниками</w:t>
            </w:r>
          </w:p>
        </w:tc>
        <w:tc>
          <w:tcPr>
            <w:tcW w:w="2324" w:type="dxa"/>
            <w:tcBorders>
              <w:bottom w:val="nil"/>
            </w:tcBorders>
          </w:tcPr>
          <w:p w:rsidR="003F65AE" w:rsidRDefault="003F65AE" w:rsidP="005156FE">
            <w:pPr>
              <w:pStyle w:val="ConsPlusNormal"/>
              <w:jc w:val="center"/>
            </w:pPr>
            <w:r>
              <w:t>Административное управление</w:t>
            </w:r>
          </w:p>
        </w:tc>
        <w:tc>
          <w:tcPr>
            <w:tcW w:w="1701" w:type="dxa"/>
            <w:vMerge w:val="restart"/>
          </w:tcPr>
          <w:p w:rsidR="003F65AE" w:rsidRDefault="003F65AE" w:rsidP="005156FE">
            <w:pPr>
              <w:pStyle w:val="ConsPlusNormal"/>
              <w:jc w:val="center"/>
            </w:pPr>
            <w:r>
              <w:t>В течение 2018 - 2020 гг. при наличии оснований</w:t>
            </w:r>
          </w:p>
        </w:tc>
        <w:tc>
          <w:tcPr>
            <w:tcW w:w="5223" w:type="dxa"/>
            <w:vMerge w:val="restart"/>
          </w:tcPr>
          <w:p w:rsidR="0080377A" w:rsidRPr="007F5E97" w:rsidRDefault="001E2EB7" w:rsidP="005156FE">
            <w:pPr>
              <w:pStyle w:val="ConsPlusNormal"/>
              <w:jc w:val="both"/>
              <w:rPr>
                <w:b/>
              </w:rPr>
            </w:pPr>
            <w:r w:rsidRPr="007F5E97">
              <w:rPr>
                <w:b/>
              </w:rPr>
              <w:t>Не проводились</w:t>
            </w:r>
          </w:p>
          <w:p w:rsidR="0080377A" w:rsidRPr="007F5E97" w:rsidRDefault="0080377A" w:rsidP="005156FE">
            <w:pPr>
              <w:pStyle w:val="ConsPlusNormal"/>
              <w:jc w:val="both"/>
              <w:rPr>
                <w:b/>
              </w:rPr>
            </w:pPr>
          </w:p>
          <w:p w:rsidR="003F65AE" w:rsidRPr="007F5E97" w:rsidRDefault="003F65AE" w:rsidP="005156FE">
            <w:pPr>
              <w:pStyle w:val="ConsPlusNormal"/>
              <w:jc w:val="both"/>
            </w:pPr>
          </w:p>
        </w:tc>
      </w:tr>
      <w:tr w:rsidR="003F65AE" w:rsidTr="00FA46AE">
        <w:tblPrEx>
          <w:tblBorders>
            <w:insideH w:val="nil"/>
          </w:tblBorders>
        </w:tblPrEx>
        <w:tc>
          <w:tcPr>
            <w:tcW w:w="567" w:type="dxa"/>
            <w:vMerge/>
          </w:tcPr>
          <w:p w:rsidR="003F65AE" w:rsidRDefault="003F65AE" w:rsidP="005156FE"/>
        </w:tc>
        <w:tc>
          <w:tcPr>
            <w:tcW w:w="4989" w:type="dxa"/>
            <w:vMerge/>
          </w:tcPr>
          <w:p w:rsidR="003F65AE" w:rsidRDefault="003F65AE" w:rsidP="005156FE"/>
        </w:tc>
        <w:tc>
          <w:tcPr>
            <w:tcW w:w="2324" w:type="dxa"/>
            <w:tcBorders>
              <w:top w:val="nil"/>
              <w:bottom w:val="nil"/>
            </w:tcBorders>
          </w:tcPr>
          <w:p w:rsidR="003F65AE" w:rsidRPr="00856E56" w:rsidRDefault="003F65AE" w:rsidP="005156FE">
            <w:pPr>
              <w:pStyle w:val="ConsPlusNormal"/>
              <w:jc w:val="center"/>
              <w:rPr>
                <w:b/>
              </w:rPr>
            </w:pPr>
            <w:r w:rsidRPr="00856E56">
              <w:rPr>
                <w:b/>
              </w:rPr>
              <w:t>Территориальные органы Росстата</w:t>
            </w:r>
          </w:p>
        </w:tc>
        <w:tc>
          <w:tcPr>
            <w:tcW w:w="1701" w:type="dxa"/>
            <w:vMerge/>
          </w:tcPr>
          <w:p w:rsidR="003F65AE" w:rsidRDefault="003F65AE" w:rsidP="005156FE"/>
        </w:tc>
        <w:tc>
          <w:tcPr>
            <w:tcW w:w="5223" w:type="dxa"/>
            <w:vMerge/>
          </w:tcPr>
          <w:p w:rsidR="003F65AE" w:rsidRPr="007F5E97" w:rsidRDefault="003F65AE" w:rsidP="005156FE"/>
        </w:tc>
      </w:tr>
      <w:tr w:rsidR="003F65AE" w:rsidTr="00FA46AE">
        <w:tc>
          <w:tcPr>
            <w:tcW w:w="567" w:type="dxa"/>
            <w:vMerge/>
          </w:tcPr>
          <w:p w:rsidR="003F65AE" w:rsidRDefault="003F65AE" w:rsidP="005156FE"/>
        </w:tc>
        <w:tc>
          <w:tcPr>
            <w:tcW w:w="4989" w:type="dxa"/>
            <w:vMerge/>
          </w:tcPr>
          <w:p w:rsidR="003F65AE" w:rsidRDefault="003F65AE" w:rsidP="005156FE"/>
        </w:tc>
        <w:tc>
          <w:tcPr>
            <w:tcW w:w="2324" w:type="dxa"/>
            <w:tcBorders>
              <w:top w:val="nil"/>
            </w:tcBorders>
          </w:tcPr>
          <w:p w:rsidR="003F65AE" w:rsidRDefault="003F65AE" w:rsidP="005156FE">
            <w:pPr>
              <w:pStyle w:val="ConsPlusNormal"/>
              <w:jc w:val="center"/>
            </w:pPr>
            <w:r>
              <w:t>Должностные лица организаций, созданных в целях выполнения задач, поставленных перед Росстатом</w:t>
            </w:r>
          </w:p>
        </w:tc>
        <w:tc>
          <w:tcPr>
            <w:tcW w:w="1701" w:type="dxa"/>
            <w:vMerge/>
          </w:tcPr>
          <w:p w:rsidR="003F65AE" w:rsidRDefault="003F65AE" w:rsidP="005156FE"/>
        </w:tc>
        <w:tc>
          <w:tcPr>
            <w:tcW w:w="5223" w:type="dxa"/>
            <w:vMerge/>
          </w:tcPr>
          <w:p w:rsidR="003F65AE" w:rsidRPr="007F5E97" w:rsidRDefault="003F65AE" w:rsidP="005156FE"/>
        </w:tc>
      </w:tr>
      <w:tr w:rsidR="003F65AE" w:rsidTr="00FA46AE">
        <w:tc>
          <w:tcPr>
            <w:tcW w:w="567" w:type="dxa"/>
            <w:vMerge w:val="restart"/>
          </w:tcPr>
          <w:p w:rsidR="003F65AE" w:rsidRDefault="003F65AE" w:rsidP="005156FE">
            <w:pPr>
              <w:pStyle w:val="ConsPlusNormal"/>
              <w:jc w:val="center"/>
            </w:pPr>
            <w:r>
              <w:t>1.10</w:t>
            </w:r>
          </w:p>
        </w:tc>
        <w:tc>
          <w:tcPr>
            <w:tcW w:w="4989" w:type="dxa"/>
            <w:vMerge w:val="restart"/>
          </w:tcPr>
          <w:p w:rsidR="003F65AE" w:rsidRDefault="003F65AE" w:rsidP="005156FE">
            <w:pPr>
              <w:pStyle w:val="ConsPlusNormal"/>
              <w:jc w:val="both"/>
            </w:pPr>
            <w:r>
              <w:t>Организация и проведение в порядке, предусмотренном нормативными правовыми актами Российской Федерации, проверок по случаям несоблюдения государственными служащими запретов, ограничений и требований, установленных в целях противодействия коррупции, в том числе мер по предотвращению и (или) урегулированию конфликта интересов, а также применение соответствующих мер дисциплинарной ответственности</w:t>
            </w:r>
          </w:p>
        </w:tc>
        <w:tc>
          <w:tcPr>
            <w:tcW w:w="2324" w:type="dxa"/>
            <w:tcBorders>
              <w:bottom w:val="nil"/>
            </w:tcBorders>
          </w:tcPr>
          <w:p w:rsidR="003F65AE" w:rsidRDefault="003F65AE" w:rsidP="005156FE">
            <w:pPr>
              <w:pStyle w:val="ConsPlusNormal"/>
              <w:jc w:val="center"/>
            </w:pPr>
            <w:r>
              <w:t>Административное управление</w:t>
            </w:r>
          </w:p>
        </w:tc>
        <w:tc>
          <w:tcPr>
            <w:tcW w:w="1701" w:type="dxa"/>
            <w:vMerge w:val="restart"/>
          </w:tcPr>
          <w:p w:rsidR="003F65AE" w:rsidRPr="007864F6" w:rsidRDefault="003F65AE" w:rsidP="005156FE">
            <w:pPr>
              <w:pStyle w:val="ConsPlusNormal"/>
              <w:jc w:val="center"/>
            </w:pPr>
            <w:r w:rsidRPr="007864F6">
              <w:t>В течение 2018 - 2020 гг. при наличии оснований</w:t>
            </w:r>
          </w:p>
        </w:tc>
        <w:tc>
          <w:tcPr>
            <w:tcW w:w="5223" w:type="dxa"/>
            <w:vMerge w:val="restart"/>
          </w:tcPr>
          <w:p w:rsidR="001E2EB7" w:rsidRPr="007864F6" w:rsidRDefault="00DE1AA3" w:rsidP="001E2EB7">
            <w:pPr>
              <w:pStyle w:val="ConsPlusNormal"/>
              <w:jc w:val="both"/>
              <w:rPr>
                <w:b/>
              </w:rPr>
            </w:pPr>
            <w:r w:rsidRPr="007864F6">
              <w:rPr>
                <w:b/>
              </w:rPr>
              <w:t>1</w:t>
            </w:r>
          </w:p>
          <w:p w:rsidR="003F65AE" w:rsidRPr="007864F6" w:rsidRDefault="003F65AE" w:rsidP="00FA46AE">
            <w:pPr>
              <w:pStyle w:val="ConsPlusNormal"/>
              <w:jc w:val="both"/>
            </w:pPr>
          </w:p>
        </w:tc>
      </w:tr>
      <w:tr w:rsidR="003F65AE" w:rsidTr="00FA46AE">
        <w:trPr>
          <w:trHeight w:val="2651"/>
        </w:trPr>
        <w:tc>
          <w:tcPr>
            <w:tcW w:w="567" w:type="dxa"/>
            <w:vMerge/>
          </w:tcPr>
          <w:p w:rsidR="003F65AE" w:rsidRDefault="003F65AE" w:rsidP="005156FE"/>
        </w:tc>
        <w:tc>
          <w:tcPr>
            <w:tcW w:w="4989" w:type="dxa"/>
            <w:vMerge/>
          </w:tcPr>
          <w:p w:rsidR="003F65AE" w:rsidRDefault="003F65AE" w:rsidP="005156FE"/>
        </w:tc>
        <w:tc>
          <w:tcPr>
            <w:tcW w:w="2324" w:type="dxa"/>
            <w:tcBorders>
              <w:top w:val="nil"/>
            </w:tcBorders>
          </w:tcPr>
          <w:p w:rsidR="003F65AE" w:rsidRPr="00856E56" w:rsidRDefault="003F65AE" w:rsidP="005156FE">
            <w:pPr>
              <w:pStyle w:val="ConsPlusNormal"/>
              <w:jc w:val="center"/>
              <w:rPr>
                <w:b/>
              </w:rPr>
            </w:pPr>
            <w:r w:rsidRPr="00856E56">
              <w:rPr>
                <w:b/>
              </w:rPr>
              <w:t>Территориальные органы Росстата</w:t>
            </w:r>
          </w:p>
        </w:tc>
        <w:tc>
          <w:tcPr>
            <w:tcW w:w="1701" w:type="dxa"/>
            <w:vMerge/>
          </w:tcPr>
          <w:p w:rsidR="003F65AE" w:rsidRDefault="003F65AE" w:rsidP="005156FE"/>
        </w:tc>
        <w:tc>
          <w:tcPr>
            <w:tcW w:w="5223" w:type="dxa"/>
            <w:vMerge/>
          </w:tcPr>
          <w:p w:rsidR="003F65AE" w:rsidRPr="007F5E97" w:rsidRDefault="003F65AE" w:rsidP="005156FE"/>
        </w:tc>
      </w:tr>
      <w:tr w:rsidR="003F65AE" w:rsidTr="00FA46AE">
        <w:tc>
          <w:tcPr>
            <w:tcW w:w="567" w:type="dxa"/>
            <w:vMerge w:val="restart"/>
          </w:tcPr>
          <w:p w:rsidR="003F65AE" w:rsidRDefault="003F65AE" w:rsidP="005156FE">
            <w:pPr>
              <w:pStyle w:val="ConsPlusNormal"/>
              <w:jc w:val="center"/>
            </w:pPr>
            <w:r>
              <w:lastRenderedPageBreak/>
              <w:t>1.11</w:t>
            </w:r>
          </w:p>
        </w:tc>
        <w:tc>
          <w:tcPr>
            <w:tcW w:w="4989" w:type="dxa"/>
            <w:vMerge w:val="restart"/>
          </w:tcPr>
          <w:p w:rsidR="003F65AE" w:rsidRDefault="003F65AE" w:rsidP="005156FE">
            <w:pPr>
              <w:pStyle w:val="ConsPlusNormal"/>
              <w:jc w:val="both"/>
            </w:pPr>
            <w:r>
              <w:t xml:space="preserve">Осуществление </w:t>
            </w:r>
            <w:proofErr w:type="gramStart"/>
            <w:r>
              <w:t>контроля за</w:t>
            </w:r>
            <w:proofErr w:type="gramEnd"/>
            <w:r>
              <w:t xml:space="preserve"> расходами гражданских служащих, работников в соответствии с действующим законодательством Российской Федерации</w:t>
            </w:r>
          </w:p>
        </w:tc>
        <w:tc>
          <w:tcPr>
            <w:tcW w:w="2324" w:type="dxa"/>
            <w:tcBorders>
              <w:bottom w:val="nil"/>
            </w:tcBorders>
          </w:tcPr>
          <w:p w:rsidR="003F65AE" w:rsidRDefault="003F65AE" w:rsidP="005156FE">
            <w:pPr>
              <w:pStyle w:val="ConsPlusNormal"/>
              <w:jc w:val="center"/>
            </w:pPr>
            <w:r>
              <w:t>Административное управление</w:t>
            </w:r>
          </w:p>
        </w:tc>
        <w:tc>
          <w:tcPr>
            <w:tcW w:w="1701" w:type="dxa"/>
            <w:vMerge w:val="restart"/>
          </w:tcPr>
          <w:p w:rsidR="003F65AE" w:rsidRDefault="003F65AE" w:rsidP="005156FE">
            <w:pPr>
              <w:pStyle w:val="ConsPlusNormal"/>
              <w:jc w:val="center"/>
            </w:pPr>
            <w:r>
              <w:t>В течение 2018 - 2020 гг.</w:t>
            </w:r>
          </w:p>
        </w:tc>
        <w:tc>
          <w:tcPr>
            <w:tcW w:w="5223" w:type="dxa"/>
            <w:vMerge w:val="restart"/>
          </w:tcPr>
          <w:p w:rsidR="003F65AE" w:rsidRPr="007F5E97" w:rsidRDefault="00E823D5" w:rsidP="005156FE">
            <w:pPr>
              <w:pStyle w:val="ConsPlusNormal"/>
              <w:jc w:val="both"/>
            </w:pPr>
            <w:r w:rsidRPr="007F5E97">
              <w:rPr>
                <w:b/>
              </w:rPr>
              <w:t>не проводился</w:t>
            </w:r>
          </w:p>
        </w:tc>
      </w:tr>
      <w:tr w:rsidR="003F65AE" w:rsidTr="00FA46AE">
        <w:tblPrEx>
          <w:tblBorders>
            <w:insideH w:val="nil"/>
          </w:tblBorders>
        </w:tblPrEx>
        <w:tc>
          <w:tcPr>
            <w:tcW w:w="567" w:type="dxa"/>
            <w:vMerge/>
          </w:tcPr>
          <w:p w:rsidR="003F65AE" w:rsidRDefault="003F65AE" w:rsidP="005156FE"/>
        </w:tc>
        <w:tc>
          <w:tcPr>
            <w:tcW w:w="4989" w:type="dxa"/>
            <w:vMerge/>
          </w:tcPr>
          <w:p w:rsidR="003F65AE" w:rsidRDefault="003F65AE" w:rsidP="005156FE"/>
        </w:tc>
        <w:tc>
          <w:tcPr>
            <w:tcW w:w="2324" w:type="dxa"/>
            <w:tcBorders>
              <w:top w:val="nil"/>
              <w:bottom w:val="nil"/>
            </w:tcBorders>
          </w:tcPr>
          <w:p w:rsidR="003F65AE" w:rsidRDefault="003F65AE" w:rsidP="005156FE">
            <w:pPr>
              <w:pStyle w:val="ConsPlusNormal"/>
              <w:jc w:val="center"/>
            </w:pPr>
            <w:r>
              <w:t>Территориальные органы Росстата</w:t>
            </w:r>
          </w:p>
        </w:tc>
        <w:tc>
          <w:tcPr>
            <w:tcW w:w="1701" w:type="dxa"/>
            <w:vMerge/>
          </w:tcPr>
          <w:p w:rsidR="003F65AE" w:rsidRDefault="003F65AE" w:rsidP="005156FE"/>
        </w:tc>
        <w:tc>
          <w:tcPr>
            <w:tcW w:w="5223" w:type="dxa"/>
            <w:vMerge/>
          </w:tcPr>
          <w:p w:rsidR="003F65AE" w:rsidRPr="007F5E97" w:rsidRDefault="003F65AE" w:rsidP="005156FE"/>
        </w:tc>
      </w:tr>
      <w:tr w:rsidR="003F65AE" w:rsidTr="00FA46AE">
        <w:tc>
          <w:tcPr>
            <w:tcW w:w="567" w:type="dxa"/>
            <w:vMerge/>
          </w:tcPr>
          <w:p w:rsidR="003F65AE" w:rsidRDefault="003F65AE" w:rsidP="005156FE"/>
        </w:tc>
        <w:tc>
          <w:tcPr>
            <w:tcW w:w="4989" w:type="dxa"/>
            <w:vMerge/>
          </w:tcPr>
          <w:p w:rsidR="003F65AE" w:rsidRDefault="003F65AE" w:rsidP="005156FE"/>
        </w:tc>
        <w:tc>
          <w:tcPr>
            <w:tcW w:w="2324" w:type="dxa"/>
            <w:tcBorders>
              <w:top w:val="nil"/>
            </w:tcBorders>
          </w:tcPr>
          <w:p w:rsidR="003F65AE" w:rsidRDefault="003F65AE" w:rsidP="005156FE">
            <w:pPr>
              <w:pStyle w:val="ConsPlusNormal"/>
              <w:jc w:val="center"/>
            </w:pPr>
            <w:r>
              <w:t>Должностные лица организаций, созданных в целях выполнения задач, поставленных перед Росстатом</w:t>
            </w:r>
          </w:p>
        </w:tc>
        <w:tc>
          <w:tcPr>
            <w:tcW w:w="1701" w:type="dxa"/>
            <w:vMerge/>
          </w:tcPr>
          <w:p w:rsidR="003F65AE" w:rsidRDefault="003F65AE" w:rsidP="005156FE"/>
        </w:tc>
        <w:tc>
          <w:tcPr>
            <w:tcW w:w="5223" w:type="dxa"/>
            <w:vMerge/>
          </w:tcPr>
          <w:p w:rsidR="003F65AE" w:rsidRPr="007F5E97" w:rsidRDefault="003F65AE" w:rsidP="005156FE"/>
        </w:tc>
      </w:tr>
      <w:tr w:rsidR="003F65AE" w:rsidTr="00FA46AE">
        <w:tc>
          <w:tcPr>
            <w:tcW w:w="567" w:type="dxa"/>
            <w:vMerge w:val="restart"/>
          </w:tcPr>
          <w:p w:rsidR="003F65AE" w:rsidRDefault="003F65AE" w:rsidP="005156FE">
            <w:pPr>
              <w:pStyle w:val="ConsPlusNormal"/>
              <w:jc w:val="center"/>
            </w:pPr>
            <w:r>
              <w:t>1.12</w:t>
            </w:r>
          </w:p>
        </w:tc>
        <w:tc>
          <w:tcPr>
            <w:tcW w:w="4989" w:type="dxa"/>
            <w:vMerge w:val="restart"/>
          </w:tcPr>
          <w:p w:rsidR="003F65AE" w:rsidRDefault="003F65AE" w:rsidP="005156FE">
            <w:pPr>
              <w:pStyle w:val="ConsPlusNormal"/>
              <w:jc w:val="both"/>
            </w:pPr>
            <w:r>
              <w:t>Осуществление контроля исполнения гражданскими служащими Росстата обязанности по предварительному уведомлению представителя нанимателя о выполнении иной оплачиваемой работы, возможности возникновения конфликта интересов при осуществлении данной работы</w:t>
            </w:r>
          </w:p>
        </w:tc>
        <w:tc>
          <w:tcPr>
            <w:tcW w:w="2324" w:type="dxa"/>
            <w:tcBorders>
              <w:bottom w:val="nil"/>
            </w:tcBorders>
          </w:tcPr>
          <w:p w:rsidR="003F65AE" w:rsidRDefault="003F65AE" w:rsidP="005156FE">
            <w:pPr>
              <w:pStyle w:val="ConsPlusNormal"/>
              <w:jc w:val="center"/>
            </w:pPr>
            <w:r>
              <w:t>Административное управление</w:t>
            </w:r>
          </w:p>
        </w:tc>
        <w:tc>
          <w:tcPr>
            <w:tcW w:w="1701" w:type="dxa"/>
            <w:vMerge w:val="restart"/>
          </w:tcPr>
          <w:p w:rsidR="003F65AE" w:rsidRDefault="003F65AE" w:rsidP="005156FE">
            <w:pPr>
              <w:pStyle w:val="ConsPlusNormal"/>
              <w:jc w:val="center"/>
            </w:pPr>
            <w:r>
              <w:t>В течение 2018 - 2020 гг.</w:t>
            </w:r>
          </w:p>
        </w:tc>
        <w:tc>
          <w:tcPr>
            <w:tcW w:w="5223" w:type="dxa"/>
            <w:vMerge w:val="restart"/>
          </w:tcPr>
          <w:p w:rsidR="003F65AE" w:rsidRPr="007F5E97" w:rsidRDefault="00E823D5" w:rsidP="00E823D5">
            <w:pPr>
              <w:pStyle w:val="ConsPlusNormal"/>
              <w:jc w:val="both"/>
              <w:rPr>
                <w:b/>
              </w:rPr>
            </w:pPr>
            <w:r w:rsidRPr="007F5E97">
              <w:rPr>
                <w:b/>
              </w:rPr>
              <w:t xml:space="preserve">28 </w:t>
            </w:r>
          </w:p>
        </w:tc>
      </w:tr>
      <w:tr w:rsidR="003F65AE" w:rsidTr="00FA46AE">
        <w:tc>
          <w:tcPr>
            <w:tcW w:w="567" w:type="dxa"/>
            <w:vMerge/>
          </w:tcPr>
          <w:p w:rsidR="003F65AE" w:rsidRDefault="003F65AE" w:rsidP="005156FE"/>
        </w:tc>
        <w:tc>
          <w:tcPr>
            <w:tcW w:w="4989" w:type="dxa"/>
            <w:vMerge/>
          </w:tcPr>
          <w:p w:rsidR="003F65AE" w:rsidRDefault="003F65AE" w:rsidP="005156FE"/>
        </w:tc>
        <w:tc>
          <w:tcPr>
            <w:tcW w:w="2324" w:type="dxa"/>
            <w:tcBorders>
              <w:top w:val="nil"/>
            </w:tcBorders>
          </w:tcPr>
          <w:p w:rsidR="003F65AE" w:rsidRPr="00856E56" w:rsidRDefault="003F65AE" w:rsidP="005156FE">
            <w:pPr>
              <w:pStyle w:val="ConsPlusNormal"/>
              <w:jc w:val="center"/>
              <w:rPr>
                <w:b/>
              </w:rPr>
            </w:pPr>
            <w:r w:rsidRPr="00856E56">
              <w:rPr>
                <w:b/>
              </w:rPr>
              <w:t>Территориальные органы Росстата</w:t>
            </w:r>
          </w:p>
        </w:tc>
        <w:tc>
          <w:tcPr>
            <w:tcW w:w="1701" w:type="dxa"/>
            <w:vMerge/>
          </w:tcPr>
          <w:p w:rsidR="003F65AE" w:rsidRDefault="003F65AE" w:rsidP="005156FE"/>
        </w:tc>
        <w:tc>
          <w:tcPr>
            <w:tcW w:w="5223" w:type="dxa"/>
            <w:vMerge/>
          </w:tcPr>
          <w:p w:rsidR="003F65AE" w:rsidRPr="007F5E97" w:rsidRDefault="003F65AE" w:rsidP="005156FE"/>
        </w:tc>
      </w:tr>
      <w:tr w:rsidR="003F65AE" w:rsidTr="00FA46AE">
        <w:tc>
          <w:tcPr>
            <w:tcW w:w="567" w:type="dxa"/>
            <w:vMerge w:val="restart"/>
          </w:tcPr>
          <w:p w:rsidR="003F65AE" w:rsidRDefault="003F65AE" w:rsidP="005156FE">
            <w:pPr>
              <w:pStyle w:val="ConsPlusNormal"/>
              <w:jc w:val="center"/>
            </w:pPr>
            <w:r>
              <w:t>1.13</w:t>
            </w:r>
          </w:p>
        </w:tc>
        <w:tc>
          <w:tcPr>
            <w:tcW w:w="4989" w:type="dxa"/>
            <w:vMerge w:val="restart"/>
          </w:tcPr>
          <w:p w:rsidR="003F65AE" w:rsidRDefault="003F65AE" w:rsidP="005156FE">
            <w:pPr>
              <w:pStyle w:val="ConsPlusNormal"/>
              <w:jc w:val="both"/>
            </w:pPr>
            <w:r>
              <w:t>Организация и обеспечение работы по рассмотрению уведомлений гражданских служащих, работников о фактах обращения к ним в целях склонения к совершению коррупционных правонарушений</w:t>
            </w:r>
          </w:p>
        </w:tc>
        <w:tc>
          <w:tcPr>
            <w:tcW w:w="2324" w:type="dxa"/>
            <w:tcBorders>
              <w:bottom w:val="nil"/>
            </w:tcBorders>
          </w:tcPr>
          <w:p w:rsidR="003F65AE" w:rsidRDefault="003F65AE" w:rsidP="005156FE">
            <w:pPr>
              <w:pStyle w:val="ConsPlusNormal"/>
              <w:jc w:val="center"/>
            </w:pPr>
            <w:r>
              <w:t>Административное управление</w:t>
            </w:r>
          </w:p>
        </w:tc>
        <w:tc>
          <w:tcPr>
            <w:tcW w:w="1701" w:type="dxa"/>
            <w:vMerge w:val="restart"/>
          </w:tcPr>
          <w:p w:rsidR="003F65AE" w:rsidRDefault="003F65AE" w:rsidP="005156FE">
            <w:pPr>
              <w:pStyle w:val="ConsPlusNormal"/>
              <w:jc w:val="center"/>
            </w:pPr>
            <w:r>
              <w:t>В течение 2018 - 2020 гг.</w:t>
            </w:r>
          </w:p>
        </w:tc>
        <w:tc>
          <w:tcPr>
            <w:tcW w:w="5223" w:type="dxa"/>
            <w:vMerge w:val="restart"/>
          </w:tcPr>
          <w:p w:rsidR="003F65AE" w:rsidRPr="007F5E97" w:rsidRDefault="00E823D5" w:rsidP="005156FE">
            <w:pPr>
              <w:pStyle w:val="ConsPlusNormal"/>
              <w:jc w:val="both"/>
            </w:pPr>
            <w:r w:rsidRPr="007F5E97">
              <w:rPr>
                <w:b/>
              </w:rPr>
              <w:t>не представлялись</w:t>
            </w:r>
          </w:p>
        </w:tc>
      </w:tr>
      <w:tr w:rsidR="003F65AE" w:rsidTr="00FA46AE">
        <w:tblPrEx>
          <w:tblBorders>
            <w:insideH w:val="nil"/>
          </w:tblBorders>
        </w:tblPrEx>
        <w:tc>
          <w:tcPr>
            <w:tcW w:w="567" w:type="dxa"/>
            <w:vMerge/>
          </w:tcPr>
          <w:p w:rsidR="003F65AE" w:rsidRDefault="003F65AE" w:rsidP="005156FE"/>
        </w:tc>
        <w:tc>
          <w:tcPr>
            <w:tcW w:w="4989" w:type="dxa"/>
            <w:vMerge/>
          </w:tcPr>
          <w:p w:rsidR="003F65AE" w:rsidRDefault="003F65AE" w:rsidP="005156FE"/>
        </w:tc>
        <w:tc>
          <w:tcPr>
            <w:tcW w:w="2324" w:type="dxa"/>
            <w:tcBorders>
              <w:top w:val="nil"/>
              <w:bottom w:val="nil"/>
            </w:tcBorders>
          </w:tcPr>
          <w:p w:rsidR="003F65AE" w:rsidRPr="00856E56" w:rsidRDefault="003F65AE" w:rsidP="005156FE">
            <w:pPr>
              <w:pStyle w:val="ConsPlusNormal"/>
              <w:jc w:val="center"/>
              <w:rPr>
                <w:b/>
              </w:rPr>
            </w:pPr>
            <w:r w:rsidRPr="00856E56">
              <w:rPr>
                <w:b/>
              </w:rPr>
              <w:t>Территориальные органы Росстата</w:t>
            </w:r>
          </w:p>
        </w:tc>
        <w:tc>
          <w:tcPr>
            <w:tcW w:w="1701" w:type="dxa"/>
            <w:vMerge/>
          </w:tcPr>
          <w:p w:rsidR="003F65AE" w:rsidRDefault="003F65AE" w:rsidP="005156FE"/>
        </w:tc>
        <w:tc>
          <w:tcPr>
            <w:tcW w:w="5223" w:type="dxa"/>
            <w:vMerge/>
          </w:tcPr>
          <w:p w:rsidR="003F65AE" w:rsidRPr="007F5E97" w:rsidRDefault="003F65AE" w:rsidP="005156FE"/>
        </w:tc>
      </w:tr>
      <w:tr w:rsidR="003F65AE" w:rsidTr="00FA46AE">
        <w:tc>
          <w:tcPr>
            <w:tcW w:w="567" w:type="dxa"/>
            <w:vMerge/>
          </w:tcPr>
          <w:p w:rsidR="003F65AE" w:rsidRDefault="003F65AE" w:rsidP="005156FE"/>
        </w:tc>
        <w:tc>
          <w:tcPr>
            <w:tcW w:w="4989" w:type="dxa"/>
            <w:vMerge/>
          </w:tcPr>
          <w:p w:rsidR="003F65AE" w:rsidRDefault="003F65AE" w:rsidP="005156FE"/>
        </w:tc>
        <w:tc>
          <w:tcPr>
            <w:tcW w:w="2324" w:type="dxa"/>
            <w:tcBorders>
              <w:top w:val="nil"/>
            </w:tcBorders>
          </w:tcPr>
          <w:p w:rsidR="003F65AE" w:rsidRDefault="003F65AE" w:rsidP="005156FE">
            <w:pPr>
              <w:pStyle w:val="ConsPlusNormal"/>
              <w:jc w:val="center"/>
            </w:pPr>
            <w:r>
              <w:t>Должностные лица организаций, созданных для выполнения задач, поставленных перед Росстатом</w:t>
            </w:r>
          </w:p>
          <w:p w:rsidR="00F15940" w:rsidRDefault="00F15940" w:rsidP="005156FE">
            <w:pPr>
              <w:pStyle w:val="ConsPlusNormal"/>
              <w:jc w:val="center"/>
            </w:pPr>
          </w:p>
        </w:tc>
        <w:tc>
          <w:tcPr>
            <w:tcW w:w="1701" w:type="dxa"/>
            <w:vMerge/>
          </w:tcPr>
          <w:p w:rsidR="003F65AE" w:rsidRDefault="003F65AE" w:rsidP="005156FE"/>
        </w:tc>
        <w:tc>
          <w:tcPr>
            <w:tcW w:w="5223" w:type="dxa"/>
            <w:vMerge/>
          </w:tcPr>
          <w:p w:rsidR="003F65AE" w:rsidRPr="007F5E97" w:rsidRDefault="003F65AE" w:rsidP="005156FE"/>
        </w:tc>
      </w:tr>
      <w:tr w:rsidR="003F65AE" w:rsidTr="00FA46AE">
        <w:tc>
          <w:tcPr>
            <w:tcW w:w="567" w:type="dxa"/>
            <w:vMerge w:val="restart"/>
          </w:tcPr>
          <w:p w:rsidR="003F65AE" w:rsidRDefault="003F65AE" w:rsidP="005156FE">
            <w:pPr>
              <w:pStyle w:val="ConsPlusNormal"/>
              <w:jc w:val="center"/>
            </w:pPr>
            <w:r>
              <w:lastRenderedPageBreak/>
              <w:t>1.14</w:t>
            </w:r>
          </w:p>
        </w:tc>
        <w:tc>
          <w:tcPr>
            <w:tcW w:w="4989" w:type="dxa"/>
            <w:vMerge w:val="restart"/>
          </w:tcPr>
          <w:p w:rsidR="003F65AE" w:rsidRDefault="003F65AE" w:rsidP="005156FE">
            <w:pPr>
              <w:pStyle w:val="ConsPlusNormal"/>
              <w:jc w:val="both"/>
            </w:pPr>
            <w:r>
              <w:t>Анализ случаев возникновения конфликта интересов, одной из сторон которого являются гражданские служащие, работники, осуществление мер по предотвращению и урегулированию конфликта интересов, а также применение мер юридической ответственности, предусмотренных законодательством Российской Федерации</w:t>
            </w:r>
          </w:p>
        </w:tc>
        <w:tc>
          <w:tcPr>
            <w:tcW w:w="2324" w:type="dxa"/>
            <w:tcBorders>
              <w:bottom w:val="nil"/>
            </w:tcBorders>
          </w:tcPr>
          <w:p w:rsidR="003F65AE" w:rsidRDefault="003F65AE" w:rsidP="005156FE">
            <w:pPr>
              <w:pStyle w:val="ConsPlusNormal"/>
              <w:jc w:val="center"/>
            </w:pPr>
            <w:r>
              <w:t>Административное управление</w:t>
            </w:r>
          </w:p>
        </w:tc>
        <w:tc>
          <w:tcPr>
            <w:tcW w:w="1701" w:type="dxa"/>
            <w:vMerge w:val="restart"/>
          </w:tcPr>
          <w:p w:rsidR="003F65AE" w:rsidRPr="007864F6" w:rsidRDefault="003F65AE" w:rsidP="005156FE">
            <w:pPr>
              <w:pStyle w:val="ConsPlusNormal"/>
              <w:jc w:val="center"/>
            </w:pPr>
            <w:r w:rsidRPr="007864F6">
              <w:t>В течение 2018 - 2020 гг.</w:t>
            </w:r>
          </w:p>
        </w:tc>
        <w:tc>
          <w:tcPr>
            <w:tcW w:w="5223" w:type="dxa"/>
            <w:vMerge w:val="restart"/>
          </w:tcPr>
          <w:p w:rsidR="008A12FA" w:rsidRPr="007864F6" w:rsidRDefault="008A12FA" w:rsidP="00342C69">
            <w:pPr>
              <w:pStyle w:val="ConsPlusNormal"/>
              <w:jc w:val="both"/>
              <w:rPr>
                <w:b/>
              </w:rPr>
            </w:pPr>
            <w:r w:rsidRPr="007864F6">
              <w:rPr>
                <w:b/>
              </w:rPr>
              <w:t xml:space="preserve">34 </w:t>
            </w:r>
          </w:p>
          <w:p w:rsidR="00342C69" w:rsidRPr="007864F6" w:rsidRDefault="008A12FA" w:rsidP="00342C69">
            <w:pPr>
              <w:pStyle w:val="ConsPlusNormal"/>
              <w:jc w:val="both"/>
              <w:rPr>
                <w:b/>
              </w:rPr>
            </w:pPr>
            <w:r w:rsidRPr="007864F6">
              <w:rPr>
                <w:b/>
              </w:rPr>
              <w:t>П</w:t>
            </w:r>
            <w:r w:rsidR="00342C69" w:rsidRPr="007864F6">
              <w:rPr>
                <w:b/>
              </w:rPr>
              <w:t xml:space="preserve">о всем случаем рассмотрения Комиссией - конфликт интересов отсутствует </w:t>
            </w:r>
          </w:p>
          <w:p w:rsidR="00F15940" w:rsidRPr="007864F6" w:rsidRDefault="00F15940" w:rsidP="005156FE">
            <w:pPr>
              <w:pStyle w:val="ConsPlusNormal"/>
              <w:jc w:val="both"/>
              <w:rPr>
                <w:b/>
              </w:rPr>
            </w:pPr>
          </w:p>
          <w:p w:rsidR="00FA46AE" w:rsidRPr="007864F6" w:rsidRDefault="00FA46AE" w:rsidP="005156FE">
            <w:pPr>
              <w:pStyle w:val="ConsPlusNormal"/>
              <w:jc w:val="both"/>
              <w:rPr>
                <w:b/>
              </w:rPr>
            </w:pPr>
          </w:p>
          <w:p w:rsidR="00CE09F6" w:rsidRPr="007864F6" w:rsidRDefault="00CE09F6" w:rsidP="005156FE">
            <w:pPr>
              <w:pStyle w:val="ConsPlusNormal"/>
              <w:jc w:val="both"/>
            </w:pPr>
          </w:p>
        </w:tc>
      </w:tr>
      <w:tr w:rsidR="003F65AE" w:rsidTr="00FA46AE">
        <w:tblPrEx>
          <w:tblBorders>
            <w:insideH w:val="nil"/>
          </w:tblBorders>
        </w:tblPrEx>
        <w:tc>
          <w:tcPr>
            <w:tcW w:w="567" w:type="dxa"/>
            <w:vMerge/>
          </w:tcPr>
          <w:p w:rsidR="003F65AE" w:rsidRDefault="003F65AE" w:rsidP="005156FE"/>
        </w:tc>
        <w:tc>
          <w:tcPr>
            <w:tcW w:w="4989" w:type="dxa"/>
            <w:vMerge/>
          </w:tcPr>
          <w:p w:rsidR="003F65AE" w:rsidRDefault="003F65AE" w:rsidP="005156FE"/>
        </w:tc>
        <w:tc>
          <w:tcPr>
            <w:tcW w:w="2324" w:type="dxa"/>
            <w:tcBorders>
              <w:top w:val="nil"/>
              <w:bottom w:val="nil"/>
            </w:tcBorders>
          </w:tcPr>
          <w:p w:rsidR="003F65AE" w:rsidRPr="00856E56" w:rsidRDefault="003F65AE" w:rsidP="005156FE">
            <w:pPr>
              <w:pStyle w:val="ConsPlusNormal"/>
              <w:jc w:val="center"/>
              <w:rPr>
                <w:b/>
              </w:rPr>
            </w:pPr>
            <w:r w:rsidRPr="00856E56">
              <w:rPr>
                <w:b/>
              </w:rPr>
              <w:t>Территориальные органы Росстата</w:t>
            </w:r>
          </w:p>
        </w:tc>
        <w:tc>
          <w:tcPr>
            <w:tcW w:w="1701" w:type="dxa"/>
            <w:vMerge/>
          </w:tcPr>
          <w:p w:rsidR="003F65AE" w:rsidRDefault="003F65AE" w:rsidP="005156FE"/>
        </w:tc>
        <w:tc>
          <w:tcPr>
            <w:tcW w:w="5223" w:type="dxa"/>
            <w:vMerge/>
          </w:tcPr>
          <w:p w:rsidR="003F65AE" w:rsidRDefault="003F65AE" w:rsidP="005156FE"/>
        </w:tc>
      </w:tr>
      <w:tr w:rsidR="003F65AE" w:rsidTr="00FA46AE">
        <w:tc>
          <w:tcPr>
            <w:tcW w:w="567" w:type="dxa"/>
            <w:vMerge/>
          </w:tcPr>
          <w:p w:rsidR="003F65AE" w:rsidRDefault="003F65AE" w:rsidP="005156FE"/>
        </w:tc>
        <w:tc>
          <w:tcPr>
            <w:tcW w:w="4989" w:type="dxa"/>
            <w:vMerge/>
          </w:tcPr>
          <w:p w:rsidR="003F65AE" w:rsidRDefault="003F65AE" w:rsidP="005156FE"/>
        </w:tc>
        <w:tc>
          <w:tcPr>
            <w:tcW w:w="2324" w:type="dxa"/>
            <w:tcBorders>
              <w:top w:val="nil"/>
            </w:tcBorders>
          </w:tcPr>
          <w:p w:rsidR="003F65AE" w:rsidRDefault="003F65AE" w:rsidP="005156FE">
            <w:pPr>
              <w:pStyle w:val="ConsPlusNormal"/>
              <w:jc w:val="center"/>
            </w:pPr>
            <w:r>
              <w:t>Должностные лица организаций, созданных в целях выполнения задач, поставленных перед Росстатом</w:t>
            </w:r>
          </w:p>
        </w:tc>
        <w:tc>
          <w:tcPr>
            <w:tcW w:w="1701" w:type="dxa"/>
            <w:vMerge/>
          </w:tcPr>
          <w:p w:rsidR="003F65AE" w:rsidRDefault="003F65AE" w:rsidP="005156FE"/>
        </w:tc>
        <w:tc>
          <w:tcPr>
            <w:tcW w:w="5223" w:type="dxa"/>
            <w:vMerge/>
          </w:tcPr>
          <w:p w:rsidR="003F65AE" w:rsidRDefault="003F65AE" w:rsidP="005156FE"/>
        </w:tc>
      </w:tr>
      <w:tr w:rsidR="003F65AE" w:rsidTr="00FA46AE">
        <w:tc>
          <w:tcPr>
            <w:tcW w:w="567" w:type="dxa"/>
            <w:vMerge w:val="restart"/>
          </w:tcPr>
          <w:p w:rsidR="003F65AE" w:rsidRPr="00FA2051" w:rsidRDefault="003F65AE" w:rsidP="005156FE">
            <w:pPr>
              <w:pStyle w:val="ConsPlusNormal"/>
              <w:jc w:val="center"/>
            </w:pPr>
            <w:r w:rsidRPr="00FA2051">
              <w:t>1.15</w:t>
            </w:r>
          </w:p>
        </w:tc>
        <w:tc>
          <w:tcPr>
            <w:tcW w:w="4989" w:type="dxa"/>
            <w:vMerge w:val="restart"/>
          </w:tcPr>
          <w:p w:rsidR="003F65AE" w:rsidRPr="00FA2051" w:rsidRDefault="003F65AE" w:rsidP="005156FE">
            <w:pPr>
              <w:pStyle w:val="ConsPlusNormal"/>
              <w:jc w:val="both"/>
            </w:pPr>
            <w:proofErr w:type="gramStart"/>
            <w:r w:rsidRPr="00FA2051">
              <w:t>Организация правового просвещения гражданских служащих, работников по противодействию коррупции (по вопросам соблюдения требований и положений антикоррупционного законодательства Российской Федерации, ответственности за нарушение указанных требований, в том числе об установлении наказания за получение и дачу взятки, посредничество во взяточничестве в виде штрафов, кратных сумме взятки, об увольнении в связи с утратой доверия, а также изменений антикоррупционного законодательства)</w:t>
            </w:r>
            <w:proofErr w:type="gramEnd"/>
          </w:p>
        </w:tc>
        <w:tc>
          <w:tcPr>
            <w:tcW w:w="2324" w:type="dxa"/>
            <w:tcBorders>
              <w:bottom w:val="nil"/>
            </w:tcBorders>
          </w:tcPr>
          <w:p w:rsidR="003F65AE" w:rsidRPr="00FA2051" w:rsidRDefault="003F65AE" w:rsidP="005156FE">
            <w:pPr>
              <w:pStyle w:val="ConsPlusNormal"/>
              <w:jc w:val="center"/>
            </w:pPr>
            <w:r w:rsidRPr="00FA2051">
              <w:t>Административное управление Росстата</w:t>
            </w:r>
          </w:p>
        </w:tc>
        <w:tc>
          <w:tcPr>
            <w:tcW w:w="1701" w:type="dxa"/>
            <w:vMerge w:val="restart"/>
          </w:tcPr>
          <w:p w:rsidR="003F65AE" w:rsidRPr="00FA2051" w:rsidRDefault="003F65AE" w:rsidP="005156FE">
            <w:pPr>
              <w:pStyle w:val="ConsPlusNormal"/>
              <w:jc w:val="center"/>
            </w:pPr>
            <w:r w:rsidRPr="00FA2051">
              <w:t>В течение 2018 - 2020 гг.</w:t>
            </w:r>
          </w:p>
        </w:tc>
        <w:tc>
          <w:tcPr>
            <w:tcW w:w="5223" w:type="dxa"/>
            <w:vMerge w:val="restart"/>
          </w:tcPr>
          <w:p w:rsidR="008A12FA" w:rsidRPr="009E5145" w:rsidRDefault="009E5145" w:rsidP="008A12FA">
            <w:pPr>
              <w:pStyle w:val="ConsPlusNormal"/>
              <w:jc w:val="both"/>
              <w:rPr>
                <w:b/>
              </w:rPr>
            </w:pPr>
            <w:r w:rsidRPr="009E5145">
              <w:rPr>
                <w:b/>
              </w:rPr>
              <w:t>98</w:t>
            </w:r>
          </w:p>
          <w:p w:rsidR="008A12FA" w:rsidRPr="007864F6" w:rsidRDefault="008A12FA" w:rsidP="008A12FA">
            <w:pPr>
              <w:pStyle w:val="ConsPlusNormal"/>
              <w:jc w:val="both"/>
              <w:rPr>
                <w:b/>
              </w:rPr>
            </w:pPr>
            <w:r w:rsidRPr="007864F6">
              <w:rPr>
                <w:b/>
              </w:rPr>
              <w:t>О</w:t>
            </w:r>
            <w:r w:rsidR="00FA2051" w:rsidRPr="007864F6">
              <w:rPr>
                <w:b/>
              </w:rPr>
              <w:t>знакомление с нормативными документами, консультации, собеседования на коррупционную тематику с кандидатами на должность входящую в перечень с коррупционными рисками</w:t>
            </w:r>
            <w:r w:rsidRPr="007864F6">
              <w:rPr>
                <w:b/>
              </w:rPr>
              <w:t xml:space="preserve">, подготовка презентации на тему «Конфликт интересов  на государственной гражданской службе в случаях близкого родства, свойства с гражданскими служащими» и ее размещение на общедоступных ресурсах для ознакомления всеми сотрудниками </w:t>
            </w:r>
            <w:proofErr w:type="spellStart"/>
            <w:r w:rsidRPr="007864F6">
              <w:rPr>
                <w:b/>
              </w:rPr>
              <w:t>Пермьстата</w:t>
            </w:r>
            <w:proofErr w:type="spellEnd"/>
            <w:r w:rsidRPr="007864F6">
              <w:rPr>
                <w:b/>
              </w:rPr>
              <w:t xml:space="preserve"> </w:t>
            </w:r>
          </w:p>
          <w:p w:rsidR="00FA2051" w:rsidRPr="00325EAD" w:rsidRDefault="00FA2051" w:rsidP="005156FE">
            <w:pPr>
              <w:pStyle w:val="ConsPlusNormal"/>
              <w:jc w:val="both"/>
              <w:rPr>
                <w:b/>
                <w:color w:val="FF0000"/>
              </w:rPr>
            </w:pPr>
          </w:p>
          <w:p w:rsidR="003F65AE" w:rsidRPr="00FA2051" w:rsidRDefault="003F65AE" w:rsidP="005156FE">
            <w:pPr>
              <w:pStyle w:val="ConsPlusNormal"/>
              <w:jc w:val="both"/>
            </w:pPr>
          </w:p>
        </w:tc>
      </w:tr>
      <w:tr w:rsidR="003F65AE" w:rsidTr="00FA46AE">
        <w:trPr>
          <w:trHeight w:val="2547"/>
        </w:trPr>
        <w:tc>
          <w:tcPr>
            <w:tcW w:w="567" w:type="dxa"/>
            <w:vMerge/>
          </w:tcPr>
          <w:p w:rsidR="003F65AE" w:rsidRDefault="003F65AE" w:rsidP="005156FE"/>
        </w:tc>
        <w:tc>
          <w:tcPr>
            <w:tcW w:w="4989" w:type="dxa"/>
            <w:vMerge/>
          </w:tcPr>
          <w:p w:rsidR="003F65AE" w:rsidRDefault="003F65AE" w:rsidP="005156FE"/>
        </w:tc>
        <w:tc>
          <w:tcPr>
            <w:tcW w:w="2324" w:type="dxa"/>
            <w:tcBorders>
              <w:top w:val="nil"/>
            </w:tcBorders>
          </w:tcPr>
          <w:p w:rsidR="003F65AE" w:rsidRPr="00856E56" w:rsidRDefault="003F65AE" w:rsidP="005156FE">
            <w:pPr>
              <w:pStyle w:val="ConsPlusNormal"/>
              <w:jc w:val="center"/>
              <w:rPr>
                <w:b/>
              </w:rPr>
            </w:pPr>
            <w:r w:rsidRPr="00856E56">
              <w:rPr>
                <w:b/>
              </w:rPr>
              <w:t>Территориальные органы Росстата</w:t>
            </w:r>
          </w:p>
        </w:tc>
        <w:tc>
          <w:tcPr>
            <w:tcW w:w="1701" w:type="dxa"/>
            <w:vMerge/>
          </w:tcPr>
          <w:p w:rsidR="003F65AE" w:rsidRDefault="003F65AE" w:rsidP="005156FE"/>
        </w:tc>
        <w:tc>
          <w:tcPr>
            <w:tcW w:w="5223" w:type="dxa"/>
            <w:vMerge/>
          </w:tcPr>
          <w:p w:rsidR="003F65AE" w:rsidRDefault="003F65AE" w:rsidP="005156FE"/>
        </w:tc>
      </w:tr>
      <w:tr w:rsidR="003F65AE" w:rsidTr="00FA46AE">
        <w:tc>
          <w:tcPr>
            <w:tcW w:w="567" w:type="dxa"/>
          </w:tcPr>
          <w:p w:rsidR="003F65AE" w:rsidRDefault="003F65AE" w:rsidP="005156FE">
            <w:pPr>
              <w:pStyle w:val="ConsPlusNormal"/>
              <w:jc w:val="center"/>
            </w:pPr>
            <w:r>
              <w:t>1.16</w:t>
            </w:r>
          </w:p>
        </w:tc>
        <w:tc>
          <w:tcPr>
            <w:tcW w:w="4989" w:type="dxa"/>
          </w:tcPr>
          <w:p w:rsidR="003F65AE" w:rsidRDefault="003F65AE" w:rsidP="005156FE">
            <w:pPr>
              <w:pStyle w:val="ConsPlusNormal"/>
              <w:jc w:val="both"/>
            </w:pPr>
            <w:r>
              <w:t>Организация повышения уровня квалификации гражданских служащих, в должностные обязанности которых входит участие в противодействии коррупции,</w:t>
            </w:r>
          </w:p>
        </w:tc>
        <w:tc>
          <w:tcPr>
            <w:tcW w:w="2324" w:type="dxa"/>
          </w:tcPr>
          <w:p w:rsidR="003F65AE" w:rsidRDefault="003F65AE" w:rsidP="005156FE">
            <w:pPr>
              <w:pStyle w:val="ConsPlusNormal"/>
              <w:jc w:val="center"/>
            </w:pPr>
            <w:r>
              <w:t>Административное управление Росстата</w:t>
            </w:r>
          </w:p>
          <w:p w:rsidR="003F65AE" w:rsidRPr="00856E56" w:rsidRDefault="003F65AE" w:rsidP="005156FE">
            <w:pPr>
              <w:pStyle w:val="ConsPlusNormal"/>
              <w:jc w:val="center"/>
              <w:rPr>
                <w:b/>
              </w:rPr>
            </w:pPr>
            <w:r w:rsidRPr="00856E56">
              <w:rPr>
                <w:b/>
              </w:rPr>
              <w:t>Территориальные органы Росстата</w:t>
            </w:r>
          </w:p>
        </w:tc>
        <w:tc>
          <w:tcPr>
            <w:tcW w:w="1701" w:type="dxa"/>
          </w:tcPr>
          <w:p w:rsidR="003F65AE" w:rsidRDefault="003F65AE" w:rsidP="005156FE">
            <w:pPr>
              <w:pStyle w:val="ConsPlusNormal"/>
              <w:jc w:val="center"/>
            </w:pPr>
            <w:r>
              <w:t>В течение 2018 - 2020 гг.</w:t>
            </w:r>
          </w:p>
        </w:tc>
        <w:tc>
          <w:tcPr>
            <w:tcW w:w="5223" w:type="dxa"/>
          </w:tcPr>
          <w:p w:rsidR="003F65AE" w:rsidRPr="00DE31D6" w:rsidRDefault="00A42A13" w:rsidP="00A42A13">
            <w:pPr>
              <w:pStyle w:val="ConsPlusNormal"/>
              <w:jc w:val="both"/>
              <w:rPr>
                <w:b/>
              </w:rPr>
            </w:pPr>
            <w:r>
              <w:rPr>
                <w:b/>
              </w:rPr>
              <w:t xml:space="preserve">1 </w:t>
            </w:r>
          </w:p>
        </w:tc>
      </w:tr>
      <w:tr w:rsidR="003F65AE" w:rsidTr="00FA46AE">
        <w:tc>
          <w:tcPr>
            <w:tcW w:w="567" w:type="dxa"/>
            <w:vMerge w:val="restart"/>
          </w:tcPr>
          <w:p w:rsidR="003F65AE" w:rsidRDefault="003F65AE" w:rsidP="005156FE">
            <w:pPr>
              <w:pStyle w:val="ConsPlusNormal"/>
              <w:jc w:val="center"/>
            </w:pPr>
            <w:r>
              <w:t>1.17</w:t>
            </w:r>
          </w:p>
        </w:tc>
        <w:tc>
          <w:tcPr>
            <w:tcW w:w="4989" w:type="dxa"/>
            <w:vMerge w:val="restart"/>
          </w:tcPr>
          <w:p w:rsidR="003F65AE" w:rsidRDefault="003F65AE" w:rsidP="005156FE">
            <w:pPr>
              <w:pStyle w:val="ConsPlusNormal"/>
              <w:jc w:val="both"/>
            </w:pPr>
            <w:r>
              <w:t xml:space="preserve">Обеспечение обучения гражданских служащих, впервые поступивших на государственную службу </w:t>
            </w:r>
            <w:r>
              <w:lastRenderedPageBreak/>
              <w:t>для замещения должностей, включенных в перечни должностей, установленные нормативными правовыми актами Российской Федерации, по образовательным программам в области противодействия коррупции</w:t>
            </w:r>
          </w:p>
        </w:tc>
        <w:tc>
          <w:tcPr>
            <w:tcW w:w="2324" w:type="dxa"/>
            <w:tcBorders>
              <w:bottom w:val="nil"/>
            </w:tcBorders>
          </w:tcPr>
          <w:p w:rsidR="003F65AE" w:rsidRDefault="003F65AE" w:rsidP="005156FE">
            <w:pPr>
              <w:pStyle w:val="ConsPlusNormal"/>
              <w:jc w:val="center"/>
            </w:pPr>
            <w:r>
              <w:lastRenderedPageBreak/>
              <w:t>Административное управление Росстата</w:t>
            </w:r>
          </w:p>
        </w:tc>
        <w:tc>
          <w:tcPr>
            <w:tcW w:w="1701" w:type="dxa"/>
            <w:vMerge w:val="restart"/>
          </w:tcPr>
          <w:p w:rsidR="003F65AE" w:rsidRDefault="003F65AE" w:rsidP="005156FE">
            <w:pPr>
              <w:pStyle w:val="ConsPlusNormal"/>
              <w:jc w:val="center"/>
            </w:pPr>
            <w:r>
              <w:t>В течение 2018 - 2020 гг.</w:t>
            </w:r>
          </w:p>
          <w:p w:rsidR="003F65AE" w:rsidRDefault="003F65AE" w:rsidP="005156FE">
            <w:pPr>
              <w:pStyle w:val="ConsPlusNormal"/>
              <w:jc w:val="center"/>
            </w:pPr>
            <w:r>
              <w:lastRenderedPageBreak/>
              <w:t>Доклад Президенту Российской Федерации до 1 ноября 2020</w:t>
            </w:r>
          </w:p>
        </w:tc>
        <w:tc>
          <w:tcPr>
            <w:tcW w:w="5223" w:type="dxa"/>
            <w:vMerge w:val="restart"/>
          </w:tcPr>
          <w:p w:rsidR="003F65AE" w:rsidRDefault="00A42A13" w:rsidP="005156FE">
            <w:pPr>
              <w:pStyle w:val="ConsPlusNormal"/>
              <w:jc w:val="both"/>
            </w:pPr>
            <w:r>
              <w:rPr>
                <w:b/>
              </w:rPr>
              <w:lastRenderedPageBreak/>
              <w:t>0</w:t>
            </w:r>
          </w:p>
        </w:tc>
      </w:tr>
      <w:tr w:rsidR="003F65AE" w:rsidTr="00FA46AE">
        <w:tc>
          <w:tcPr>
            <w:tcW w:w="567" w:type="dxa"/>
            <w:vMerge/>
          </w:tcPr>
          <w:p w:rsidR="003F65AE" w:rsidRDefault="003F65AE" w:rsidP="005156FE"/>
        </w:tc>
        <w:tc>
          <w:tcPr>
            <w:tcW w:w="4989" w:type="dxa"/>
            <w:vMerge/>
          </w:tcPr>
          <w:p w:rsidR="003F65AE" w:rsidRDefault="003F65AE" w:rsidP="005156FE"/>
        </w:tc>
        <w:tc>
          <w:tcPr>
            <w:tcW w:w="2324" w:type="dxa"/>
            <w:tcBorders>
              <w:top w:val="nil"/>
            </w:tcBorders>
          </w:tcPr>
          <w:p w:rsidR="003F65AE" w:rsidRPr="00856E56" w:rsidRDefault="003F65AE" w:rsidP="005156FE">
            <w:pPr>
              <w:pStyle w:val="ConsPlusNormal"/>
              <w:jc w:val="center"/>
              <w:rPr>
                <w:b/>
              </w:rPr>
            </w:pPr>
            <w:r w:rsidRPr="00856E56">
              <w:rPr>
                <w:b/>
              </w:rPr>
              <w:t>Территориальные органы Росстата</w:t>
            </w:r>
          </w:p>
        </w:tc>
        <w:tc>
          <w:tcPr>
            <w:tcW w:w="1701" w:type="dxa"/>
            <w:vMerge/>
          </w:tcPr>
          <w:p w:rsidR="003F65AE" w:rsidRDefault="003F65AE" w:rsidP="005156FE"/>
        </w:tc>
        <w:tc>
          <w:tcPr>
            <w:tcW w:w="5223" w:type="dxa"/>
            <w:vMerge/>
          </w:tcPr>
          <w:p w:rsidR="003F65AE" w:rsidRDefault="003F65AE" w:rsidP="005156FE"/>
        </w:tc>
      </w:tr>
      <w:tr w:rsidR="003F65AE" w:rsidTr="00FA46AE">
        <w:tc>
          <w:tcPr>
            <w:tcW w:w="567" w:type="dxa"/>
            <w:vMerge w:val="restart"/>
          </w:tcPr>
          <w:p w:rsidR="003F65AE" w:rsidRDefault="003F65AE" w:rsidP="005156FE">
            <w:pPr>
              <w:pStyle w:val="ConsPlusNormal"/>
              <w:jc w:val="center"/>
            </w:pPr>
            <w:r>
              <w:lastRenderedPageBreak/>
              <w:t>1.18</w:t>
            </w:r>
          </w:p>
        </w:tc>
        <w:tc>
          <w:tcPr>
            <w:tcW w:w="4989" w:type="dxa"/>
            <w:vMerge w:val="restart"/>
          </w:tcPr>
          <w:p w:rsidR="003F65AE" w:rsidRDefault="003F65AE" w:rsidP="005156FE">
            <w:pPr>
              <w:pStyle w:val="ConsPlusNormal"/>
              <w:jc w:val="both"/>
            </w:pPr>
            <w:proofErr w:type="gramStart"/>
            <w:r>
              <w:t>Организация работы по доведению до граждан, поступающих на должности гражданской службы и руководителей подведомственных организаций, положений антикоррупционного законодательства Российской Федерации, в том числе: об ответственности за коррупционные правонарушения, о недопустимости возникновения конфликта интересов и путях его урегулирования, о соблюдении этических и нравственных норм при выполнении служебных (должностных) обязанностей, о недопущении получения и дачи взятки, о запретах, ограничениях и требованиях, установленных</w:t>
            </w:r>
            <w:proofErr w:type="gramEnd"/>
            <w:r>
              <w:t xml:space="preserve"> в целях противодействия коррупции</w:t>
            </w:r>
          </w:p>
        </w:tc>
        <w:tc>
          <w:tcPr>
            <w:tcW w:w="2324" w:type="dxa"/>
            <w:tcBorders>
              <w:bottom w:val="nil"/>
            </w:tcBorders>
          </w:tcPr>
          <w:p w:rsidR="003F65AE" w:rsidRDefault="003F65AE" w:rsidP="005156FE">
            <w:pPr>
              <w:pStyle w:val="ConsPlusNormal"/>
              <w:jc w:val="center"/>
            </w:pPr>
            <w:r>
              <w:t>Административное управление Росстата</w:t>
            </w:r>
          </w:p>
        </w:tc>
        <w:tc>
          <w:tcPr>
            <w:tcW w:w="1701" w:type="dxa"/>
            <w:vMerge w:val="restart"/>
          </w:tcPr>
          <w:p w:rsidR="003F65AE" w:rsidRDefault="003F65AE" w:rsidP="005156FE">
            <w:pPr>
              <w:pStyle w:val="ConsPlusNormal"/>
              <w:jc w:val="center"/>
            </w:pPr>
            <w:r>
              <w:t>В течение 2018 - 2020 гг.</w:t>
            </w:r>
          </w:p>
        </w:tc>
        <w:tc>
          <w:tcPr>
            <w:tcW w:w="5223" w:type="dxa"/>
            <w:vMerge w:val="restart"/>
          </w:tcPr>
          <w:p w:rsidR="003F65AE" w:rsidRPr="0013636A" w:rsidRDefault="003F7384" w:rsidP="003F7384">
            <w:pPr>
              <w:pStyle w:val="ConsPlusNormal"/>
              <w:jc w:val="both"/>
              <w:rPr>
                <w:b/>
              </w:rPr>
            </w:pPr>
            <w:r>
              <w:rPr>
                <w:b/>
              </w:rPr>
              <w:t xml:space="preserve">18 </w:t>
            </w:r>
          </w:p>
        </w:tc>
      </w:tr>
      <w:tr w:rsidR="003F65AE" w:rsidTr="00FA46AE">
        <w:tc>
          <w:tcPr>
            <w:tcW w:w="567" w:type="dxa"/>
            <w:vMerge/>
          </w:tcPr>
          <w:p w:rsidR="003F65AE" w:rsidRDefault="003F65AE" w:rsidP="005156FE"/>
        </w:tc>
        <w:tc>
          <w:tcPr>
            <w:tcW w:w="4989" w:type="dxa"/>
            <w:vMerge/>
          </w:tcPr>
          <w:p w:rsidR="003F65AE" w:rsidRDefault="003F65AE" w:rsidP="005156FE"/>
        </w:tc>
        <w:tc>
          <w:tcPr>
            <w:tcW w:w="2324" w:type="dxa"/>
            <w:tcBorders>
              <w:top w:val="nil"/>
            </w:tcBorders>
          </w:tcPr>
          <w:p w:rsidR="003F65AE" w:rsidRPr="00856E56" w:rsidRDefault="003F65AE" w:rsidP="005156FE">
            <w:pPr>
              <w:pStyle w:val="ConsPlusNormal"/>
              <w:jc w:val="center"/>
              <w:rPr>
                <w:b/>
              </w:rPr>
            </w:pPr>
            <w:r w:rsidRPr="00856E56">
              <w:rPr>
                <w:b/>
              </w:rPr>
              <w:t>Территориальные органы Росстата</w:t>
            </w:r>
          </w:p>
        </w:tc>
        <w:tc>
          <w:tcPr>
            <w:tcW w:w="1701" w:type="dxa"/>
            <w:vMerge/>
          </w:tcPr>
          <w:p w:rsidR="003F65AE" w:rsidRDefault="003F65AE" w:rsidP="005156FE"/>
        </w:tc>
        <w:tc>
          <w:tcPr>
            <w:tcW w:w="5223" w:type="dxa"/>
            <w:vMerge/>
          </w:tcPr>
          <w:p w:rsidR="003F65AE" w:rsidRDefault="003F65AE" w:rsidP="005156FE"/>
        </w:tc>
      </w:tr>
      <w:tr w:rsidR="003F65AE" w:rsidTr="00FA46AE">
        <w:tc>
          <w:tcPr>
            <w:tcW w:w="567" w:type="dxa"/>
            <w:vMerge w:val="restart"/>
          </w:tcPr>
          <w:p w:rsidR="003F65AE" w:rsidRDefault="003F65AE" w:rsidP="005156FE">
            <w:pPr>
              <w:pStyle w:val="ConsPlusNormal"/>
              <w:jc w:val="center"/>
            </w:pPr>
            <w:r>
              <w:t>1.19</w:t>
            </w:r>
          </w:p>
        </w:tc>
        <w:tc>
          <w:tcPr>
            <w:tcW w:w="4989" w:type="dxa"/>
            <w:vMerge w:val="restart"/>
          </w:tcPr>
          <w:p w:rsidR="003F65AE" w:rsidRDefault="003F65AE" w:rsidP="005156FE">
            <w:pPr>
              <w:pStyle w:val="ConsPlusNormal"/>
              <w:jc w:val="both"/>
            </w:pPr>
            <w:r>
              <w:t>Осуществление комплекса мер по соблюдению гражданскими служащими, работниками ограничений, касающихся получения подарков, в том числе направленных на формирование негативного отношения к дарению подарков указанным служащим и работникам в связи с их должностным положением или в связи с исполнением ими служебных (должностных) обязанностей</w:t>
            </w:r>
          </w:p>
        </w:tc>
        <w:tc>
          <w:tcPr>
            <w:tcW w:w="2324" w:type="dxa"/>
            <w:tcBorders>
              <w:bottom w:val="nil"/>
            </w:tcBorders>
          </w:tcPr>
          <w:p w:rsidR="003F65AE" w:rsidRDefault="003F65AE" w:rsidP="005156FE">
            <w:pPr>
              <w:pStyle w:val="ConsPlusNormal"/>
              <w:jc w:val="center"/>
            </w:pPr>
            <w:r>
              <w:t>Административное управление Росстата</w:t>
            </w:r>
          </w:p>
        </w:tc>
        <w:tc>
          <w:tcPr>
            <w:tcW w:w="1701" w:type="dxa"/>
            <w:vMerge w:val="restart"/>
          </w:tcPr>
          <w:p w:rsidR="003F65AE" w:rsidRDefault="003F65AE" w:rsidP="005156FE">
            <w:pPr>
              <w:pStyle w:val="ConsPlusNormal"/>
              <w:jc w:val="center"/>
            </w:pPr>
            <w:r>
              <w:t>В течение 2018 - 2020 гг.</w:t>
            </w:r>
          </w:p>
        </w:tc>
        <w:tc>
          <w:tcPr>
            <w:tcW w:w="5223" w:type="dxa"/>
            <w:vMerge w:val="restart"/>
          </w:tcPr>
          <w:p w:rsidR="003F7384" w:rsidRPr="000708B1" w:rsidRDefault="003F7384" w:rsidP="005156FE">
            <w:pPr>
              <w:pStyle w:val="ConsPlusNormal"/>
              <w:jc w:val="both"/>
              <w:rPr>
                <w:b/>
              </w:rPr>
            </w:pPr>
            <w:r w:rsidRPr="000708B1">
              <w:rPr>
                <w:b/>
              </w:rPr>
              <w:t>В отчетном периоде уведомления не представлялись</w:t>
            </w:r>
          </w:p>
          <w:p w:rsidR="003F7384" w:rsidRPr="000708B1" w:rsidRDefault="003F7384" w:rsidP="005156FE">
            <w:pPr>
              <w:pStyle w:val="ConsPlusNormal"/>
              <w:jc w:val="both"/>
              <w:rPr>
                <w:b/>
              </w:rPr>
            </w:pPr>
            <w:r w:rsidRPr="000708B1">
              <w:rPr>
                <w:b/>
              </w:rPr>
              <w:t>В целях осуществления антикоррупционного просвещения все государственные гражданские служащие ознакомлены под подпись о запрете на дарение, а также на получение подарков в связи с выполнением служебных обязанностей</w:t>
            </w:r>
          </w:p>
          <w:p w:rsidR="003F7384" w:rsidRPr="000708B1" w:rsidRDefault="003F7384" w:rsidP="005156FE">
            <w:pPr>
              <w:pStyle w:val="ConsPlusNormal"/>
              <w:jc w:val="both"/>
              <w:rPr>
                <w:b/>
              </w:rPr>
            </w:pPr>
          </w:p>
          <w:p w:rsidR="006B3213" w:rsidRPr="000708B1" w:rsidRDefault="006B3213" w:rsidP="00FA46AE">
            <w:pPr>
              <w:pStyle w:val="ConsPlusNormal"/>
              <w:jc w:val="both"/>
            </w:pPr>
            <w:r w:rsidRPr="000708B1">
              <w:t xml:space="preserve"> </w:t>
            </w:r>
          </w:p>
        </w:tc>
      </w:tr>
      <w:tr w:rsidR="003F65AE" w:rsidTr="00FA46AE">
        <w:tblPrEx>
          <w:tblBorders>
            <w:insideH w:val="nil"/>
          </w:tblBorders>
        </w:tblPrEx>
        <w:tc>
          <w:tcPr>
            <w:tcW w:w="567" w:type="dxa"/>
            <w:vMerge/>
          </w:tcPr>
          <w:p w:rsidR="003F65AE" w:rsidRDefault="003F65AE" w:rsidP="005156FE"/>
        </w:tc>
        <w:tc>
          <w:tcPr>
            <w:tcW w:w="4989" w:type="dxa"/>
            <w:vMerge/>
          </w:tcPr>
          <w:p w:rsidR="003F65AE" w:rsidRDefault="003F65AE" w:rsidP="005156FE"/>
        </w:tc>
        <w:tc>
          <w:tcPr>
            <w:tcW w:w="2324" w:type="dxa"/>
            <w:tcBorders>
              <w:top w:val="nil"/>
              <w:bottom w:val="nil"/>
            </w:tcBorders>
          </w:tcPr>
          <w:p w:rsidR="003F65AE" w:rsidRDefault="003F65AE" w:rsidP="005156FE">
            <w:pPr>
              <w:pStyle w:val="ConsPlusNormal"/>
              <w:jc w:val="center"/>
            </w:pPr>
            <w:r>
              <w:t>Территориальные органы Росстата</w:t>
            </w:r>
          </w:p>
        </w:tc>
        <w:tc>
          <w:tcPr>
            <w:tcW w:w="1701" w:type="dxa"/>
            <w:vMerge/>
          </w:tcPr>
          <w:p w:rsidR="003F65AE" w:rsidRDefault="003F65AE" w:rsidP="005156FE"/>
        </w:tc>
        <w:tc>
          <w:tcPr>
            <w:tcW w:w="5223" w:type="dxa"/>
            <w:vMerge/>
          </w:tcPr>
          <w:p w:rsidR="003F65AE" w:rsidRDefault="003F65AE" w:rsidP="005156FE"/>
        </w:tc>
      </w:tr>
      <w:tr w:rsidR="003F65AE" w:rsidTr="00FA46AE">
        <w:trPr>
          <w:trHeight w:val="1696"/>
        </w:trPr>
        <w:tc>
          <w:tcPr>
            <w:tcW w:w="567" w:type="dxa"/>
            <w:vMerge/>
          </w:tcPr>
          <w:p w:rsidR="003F65AE" w:rsidRDefault="003F65AE" w:rsidP="005156FE"/>
        </w:tc>
        <w:tc>
          <w:tcPr>
            <w:tcW w:w="4989" w:type="dxa"/>
            <w:vMerge/>
          </w:tcPr>
          <w:p w:rsidR="003F65AE" w:rsidRDefault="003F65AE" w:rsidP="005156FE"/>
        </w:tc>
        <w:tc>
          <w:tcPr>
            <w:tcW w:w="2324" w:type="dxa"/>
            <w:tcBorders>
              <w:top w:val="nil"/>
              <w:bottom w:val="single" w:sz="4" w:space="0" w:color="auto"/>
            </w:tcBorders>
          </w:tcPr>
          <w:p w:rsidR="00F15940" w:rsidRDefault="003F65AE" w:rsidP="005156FE">
            <w:pPr>
              <w:pStyle w:val="ConsPlusNormal"/>
              <w:jc w:val="center"/>
            </w:pPr>
            <w:r>
              <w:t>Должностные лица организаций, созданных для выполнения задач, поставленных перед Росстатом</w:t>
            </w:r>
          </w:p>
          <w:p w:rsidR="00F15940" w:rsidRDefault="00F15940" w:rsidP="005156FE">
            <w:pPr>
              <w:pStyle w:val="ConsPlusNormal"/>
              <w:jc w:val="center"/>
            </w:pPr>
          </w:p>
        </w:tc>
        <w:tc>
          <w:tcPr>
            <w:tcW w:w="1701" w:type="dxa"/>
            <w:vMerge/>
          </w:tcPr>
          <w:p w:rsidR="003F65AE" w:rsidRDefault="003F65AE" w:rsidP="005156FE"/>
        </w:tc>
        <w:tc>
          <w:tcPr>
            <w:tcW w:w="5223" w:type="dxa"/>
            <w:vMerge/>
          </w:tcPr>
          <w:p w:rsidR="003F65AE" w:rsidRDefault="003F65AE" w:rsidP="005156FE"/>
        </w:tc>
      </w:tr>
      <w:tr w:rsidR="003F65AE" w:rsidTr="00FA46AE">
        <w:tc>
          <w:tcPr>
            <w:tcW w:w="567" w:type="dxa"/>
            <w:vMerge w:val="restart"/>
          </w:tcPr>
          <w:p w:rsidR="003F65AE" w:rsidRDefault="003F65AE" w:rsidP="005156FE">
            <w:pPr>
              <w:pStyle w:val="ConsPlusNormal"/>
              <w:jc w:val="center"/>
            </w:pPr>
            <w:r>
              <w:lastRenderedPageBreak/>
              <w:t>1.20</w:t>
            </w:r>
          </w:p>
        </w:tc>
        <w:tc>
          <w:tcPr>
            <w:tcW w:w="4989" w:type="dxa"/>
            <w:vMerge w:val="restart"/>
          </w:tcPr>
          <w:p w:rsidR="003F65AE" w:rsidRDefault="003F65AE" w:rsidP="005156FE">
            <w:pPr>
              <w:pStyle w:val="ConsPlusNormal"/>
              <w:jc w:val="both"/>
            </w:pPr>
            <w:r>
              <w:t xml:space="preserve">Сбор, систематизация, рассмотрение обращений бывших гражданских служащих о даче согласия на замещение в организации должности на условиях трудового договора или на выполнение в данной организации работы (оказание данной организации услуг) на условиях гражданско-правового договора, если отдельные функции государственного управления в данной организации входили в должностные (служебные) обязанности гражданского служащего. Контроль соблюдения бывшими гражданскими служащими Росстата требований </w:t>
            </w:r>
            <w:hyperlink r:id="rId8" w:history="1">
              <w:r>
                <w:rPr>
                  <w:color w:val="0000FF"/>
                </w:rPr>
                <w:t>ст. 12</w:t>
              </w:r>
            </w:hyperlink>
            <w:r>
              <w:t xml:space="preserve"> Федерального закона от 25.12.2008 N 273-ФЗ "О противодействии коррупции"</w:t>
            </w:r>
          </w:p>
        </w:tc>
        <w:tc>
          <w:tcPr>
            <w:tcW w:w="2324" w:type="dxa"/>
            <w:tcBorders>
              <w:bottom w:val="single" w:sz="4" w:space="0" w:color="auto"/>
            </w:tcBorders>
          </w:tcPr>
          <w:p w:rsidR="003F65AE" w:rsidRDefault="003F65AE" w:rsidP="005156FE">
            <w:pPr>
              <w:pStyle w:val="ConsPlusNormal"/>
              <w:jc w:val="center"/>
            </w:pPr>
            <w:r>
              <w:t>Административное управление Росстата</w:t>
            </w:r>
          </w:p>
        </w:tc>
        <w:tc>
          <w:tcPr>
            <w:tcW w:w="1701" w:type="dxa"/>
            <w:vMerge w:val="restart"/>
          </w:tcPr>
          <w:p w:rsidR="003F65AE" w:rsidRDefault="003F65AE" w:rsidP="005156FE">
            <w:pPr>
              <w:pStyle w:val="ConsPlusNormal"/>
              <w:jc w:val="center"/>
            </w:pPr>
            <w:r>
              <w:t>В течение 2018 - 2020 гг.</w:t>
            </w:r>
          </w:p>
          <w:p w:rsidR="003F65AE" w:rsidRDefault="003F65AE" w:rsidP="005156FE">
            <w:pPr>
              <w:pStyle w:val="ConsPlusNormal"/>
              <w:jc w:val="center"/>
            </w:pPr>
            <w:r>
              <w:t>(по мере поступления информации)</w:t>
            </w:r>
          </w:p>
        </w:tc>
        <w:tc>
          <w:tcPr>
            <w:tcW w:w="5223" w:type="dxa"/>
            <w:vMerge w:val="restart"/>
          </w:tcPr>
          <w:p w:rsidR="003F7384" w:rsidRPr="000708B1" w:rsidRDefault="003F7384" w:rsidP="005156FE">
            <w:pPr>
              <w:pStyle w:val="ConsPlusNormal"/>
              <w:jc w:val="both"/>
              <w:rPr>
                <w:b/>
              </w:rPr>
            </w:pPr>
            <w:r w:rsidRPr="000708B1">
              <w:rPr>
                <w:b/>
              </w:rPr>
              <w:t xml:space="preserve">Обращения не поступали </w:t>
            </w:r>
          </w:p>
          <w:p w:rsidR="000D03AA" w:rsidRPr="006B3213" w:rsidRDefault="000D03AA" w:rsidP="005156FE">
            <w:pPr>
              <w:pStyle w:val="ConsPlusNormal"/>
              <w:jc w:val="both"/>
              <w:rPr>
                <w:b/>
              </w:rPr>
            </w:pPr>
          </w:p>
        </w:tc>
      </w:tr>
      <w:tr w:rsidR="003F65AE" w:rsidTr="00FA46AE">
        <w:trPr>
          <w:trHeight w:val="4734"/>
        </w:trPr>
        <w:tc>
          <w:tcPr>
            <w:tcW w:w="567" w:type="dxa"/>
            <w:vMerge/>
          </w:tcPr>
          <w:p w:rsidR="003F65AE" w:rsidRDefault="003F65AE" w:rsidP="005156FE"/>
        </w:tc>
        <w:tc>
          <w:tcPr>
            <w:tcW w:w="4989" w:type="dxa"/>
            <w:vMerge/>
          </w:tcPr>
          <w:p w:rsidR="003F65AE" w:rsidRDefault="003F65AE" w:rsidP="005156FE"/>
        </w:tc>
        <w:tc>
          <w:tcPr>
            <w:tcW w:w="2324" w:type="dxa"/>
            <w:tcBorders>
              <w:top w:val="single" w:sz="4" w:space="0" w:color="auto"/>
            </w:tcBorders>
          </w:tcPr>
          <w:p w:rsidR="003F65AE" w:rsidRPr="00856E56" w:rsidRDefault="003F65AE" w:rsidP="005156FE">
            <w:pPr>
              <w:pStyle w:val="ConsPlusNormal"/>
              <w:jc w:val="center"/>
              <w:rPr>
                <w:b/>
              </w:rPr>
            </w:pPr>
            <w:r w:rsidRPr="00856E56">
              <w:rPr>
                <w:b/>
              </w:rPr>
              <w:t>Территориальные органы Росстата</w:t>
            </w:r>
          </w:p>
        </w:tc>
        <w:tc>
          <w:tcPr>
            <w:tcW w:w="1701" w:type="dxa"/>
            <w:vMerge/>
          </w:tcPr>
          <w:p w:rsidR="003F65AE" w:rsidRDefault="003F65AE" w:rsidP="005156FE"/>
        </w:tc>
        <w:tc>
          <w:tcPr>
            <w:tcW w:w="5223" w:type="dxa"/>
            <w:vMerge/>
          </w:tcPr>
          <w:p w:rsidR="003F65AE" w:rsidRDefault="003F65AE" w:rsidP="005156FE"/>
        </w:tc>
      </w:tr>
      <w:tr w:rsidR="003F65AE" w:rsidTr="00FA46AE">
        <w:tc>
          <w:tcPr>
            <w:tcW w:w="567" w:type="dxa"/>
            <w:vMerge w:val="restart"/>
          </w:tcPr>
          <w:p w:rsidR="003F65AE" w:rsidRDefault="003F65AE" w:rsidP="005156FE">
            <w:pPr>
              <w:pStyle w:val="ConsPlusNormal"/>
              <w:jc w:val="center"/>
            </w:pPr>
            <w:r>
              <w:t>1.21</w:t>
            </w:r>
          </w:p>
        </w:tc>
        <w:tc>
          <w:tcPr>
            <w:tcW w:w="4989" w:type="dxa"/>
            <w:vMerge w:val="restart"/>
          </w:tcPr>
          <w:p w:rsidR="003F65AE" w:rsidRDefault="003F65AE" w:rsidP="005156FE">
            <w:pPr>
              <w:pStyle w:val="ConsPlusNormal"/>
              <w:jc w:val="both"/>
            </w:pPr>
            <w:r>
              <w:t>Рассмотрение поступающих в Росстат сообщений от работодателей о заключении трудового и (или) гражданско-правового договора на выполнение работ (оказание услуг) с гражданином, замещавшим должность гражданской службы в Росстате</w:t>
            </w:r>
          </w:p>
        </w:tc>
        <w:tc>
          <w:tcPr>
            <w:tcW w:w="2324" w:type="dxa"/>
            <w:tcBorders>
              <w:bottom w:val="nil"/>
            </w:tcBorders>
          </w:tcPr>
          <w:p w:rsidR="003F65AE" w:rsidRDefault="003F65AE" w:rsidP="005156FE">
            <w:pPr>
              <w:pStyle w:val="ConsPlusNormal"/>
              <w:jc w:val="center"/>
            </w:pPr>
            <w:r>
              <w:t>Административное управление Росстата</w:t>
            </w:r>
          </w:p>
        </w:tc>
        <w:tc>
          <w:tcPr>
            <w:tcW w:w="1701" w:type="dxa"/>
            <w:vMerge w:val="restart"/>
          </w:tcPr>
          <w:p w:rsidR="003F65AE" w:rsidRDefault="003F65AE" w:rsidP="005156FE">
            <w:pPr>
              <w:pStyle w:val="ConsPlusNormal"/>
              <w:jc w:val="center"/>
            </w:pPr>
            <w:r>
              <w:t>В течение 2018 - 2020 гг.</w:t>
            </w:r>
          </w:p>
          <w:p w:rsidR="003F65AE" w:rsidRDefault="003F65AE" w:rsidP="005156FE">
            <w:pPr>
              <w:pStyle w:val="ConsPlusNormal"/>
              <w:jc w:val="center"/>
            </w:pPr>
            <w:r>
              <w:t>(по мере поступления информации)</w:t>
            </w:r>
          </w:p>
        </w:tc>
        <w:tc>
          <w:tcPr>
            <w:tcW w:w="5223" w:type="dxa"/>
            <w:vMerge w:val="restart"/>
          </w:tcPr>
          <w:p w:rsidR="003F65AE" w:rsidRDefault="003F7384" w:rsidP="005156FE">
            <w:pPr>
              <w:pStyle w:val="ConsPlusNormal"/>
              <w:jc w:val="both"/>
              <w:rPr>
                <w:b/>
              </w:rPr>
            </w:pPr>
            <w:r>
              <w:rPr>
                <w:b/>
              </w:rPr>
              <w:t>0</w:t>
            </w:r>
          </w:p>
          <w:p w:rsidR="00581B77" w:rsidRPr="006B3213" w:rsidRDefault="00581B77" w:rsidP="005156FE">
            <w:pPr>
              <w:pStyle w:val="ConsPlusNormal"/>
              <w:jc w:val="both"/>
              <w:rPr>
                <w:b/>
              </w:rPr>
            </w:pPr>
          </w:p>
        </w:tc>
      </w:tr>
      <w:tr w:rsidR="003F65AE" w:rsidTr="00FA46AE">
        <w:tc>
          <w:tcPr>
            <w:tcW w:w="567" w:type="dxa"/>
            <w:vMerge/>
          </w:tcPr>
          <w:p w:rsidR="003F65AE" w:rsidRDefault="003F65AE" w:rsidP="005156FE"/>
        </w:tc>
        <w:tc>
          <w:tcPr>
            <w:tcW w:w="4989" w:type="dxa"/>
            <w:vMerge/>
          </w:tcPr>
          <w:p w:rsidR="003F65AE" w:rsidRDefault="003F65AE" w:rsidP="005156FE"/>
        </w:tc>
        <w:tc>
          <w:tcPr>
            <w:tcW w:w="2324" w:type="dxa"/>
            <w:tcBorders>
              <w:top w:val="nil"/>
            </w:tcBorders>
          </w:tcPr>
          <w:p w:rsidR="003F65AE" w:rsidRPr="00856E56" w:rsidRDefault="003F65AE" w:rsidP="005156FE">
            <w:pPr>
              <w:pStyle w:val="ConsPlusNormal"/>
              <w:jc w:val="center"/>
              <w:rPr>
                <w:b/>
              </w:rPr>
            </w:pPr>
            <w:r w:rsidRPr="00856E56">
              <w:rPr>
                <w:b/>
              </w:rPr>
              <w:t>Территориальные органы Росстата</w:t>
            </w:r>
          </w:p>
        </w:tc>
        <w:tc>
          <w:tcPr>
            <w:tcW w:w="1701" w:type="dxa"/>
            <w:vMerge/>
          </w:tcPr>
          <w:p w:rsidR="003F65AE" w:rsidRDefault="003F65AE" w:rsidP="005156FE"/>
        </w:tc>
        <w:tc>
          <w:tcPr>
            <w:tcW w:w="5223" w:type="dxa"/>
            <w:vMerge/>
          </w:tcPr>
          <w:p w:rsidR="003F65AE" w:rsidRDefault="003F65AE" w:rsidP="005156FE"/>
        </w:tc>
      </w:tr>
      <w:tr w:rsidR="003F65AE" w:rsidTr="00FA46AE">
        <w:tc>
          <w:tcPr>
            <w:tcW w:w="567" w:type="dxa"/>
          </w:tcPr>
          <w:p w:rsidR="003F65AE" w:rsidRDefault="003F65AE" w:rsidP="005156FE">
            <w:pPr>
              <w:pStyle w:val="ConsPlusNormal"/>
              <w:jc w:val="center"/>
            </w:pPr>
            <w:r>
              <w:t>1.22</w:t>
            </w:r>
          </w:p>
        </w:tc>
        <w:tc>
          <w:tcPr>
            <w:tcW w:w="4989" w:type="dxa"/>
          </w:tcPr>
          <w:p w:rsidR="003F65AE" w:rsidRDefault="003F65AE" w:rsidP="005156FE">
            <w:pPr>
              <w:pStyle w:val="ConsPlusNormal"/>
              <w:jc w:val="both"/>
            </w:pPr>
            <w:r>
              <w:t xml:space="preserve">Внесение изменений в </w:t>
            </w:r>
            <w:hyperlink r:id="rId9" w:history="1">
              <w:r>
                <w:rPr>
                  <w:color w:val="0000FF"/>
                </w:rPr>
                <w:t>Кодекс</w:t>
              </w:r>
            </w:hyperlink>
            <w:r>
              <w:t xml:space="preserve"> этики и служебного поведения гражданских служащих Росстата</w:t>
            </w:r>
          </w:p>
        </w:tc>
        <w:tc>
          <w:tcPr>
            <w:tcW w:w="2324" w:type="dxa"/>
          </w:tcPr>
          <w:p w:rsidR="003F65AE" w:rsidRDefault="003F65AE" w:rsidP="005156FE">
            <w:pPr>
              <w:pStyle w:val="ConsPlusNormal"/>
              <w:jc w:val="center"/>
            </w:pPr>
            <w:r>
              <w:t>Административное управление Росстата</w:t>
            </w:r>
          </w:p>
        </w:tc>
        <w:tc>
          <w:tcPr>
            <w:tcW w:w="1701" w:type="dxa"/>
          </w:tcPr>
          <w:p w:rsidR="003F65AE" w:rsidRDefault="003F65AE" w:rsidP="005156FE">
            <w:pPr>
              <w:pStyle w:val="ConsPlusNormal"/>
              <w:jc w:val="center"/>
            </w:pPr>
            <w:r>
              <w:t xml:space="preserve">В 2-х месячный срок после внесения изменений в Типовой </w:t>
            </w:r>
            <w:hyperlink r:id="rId10" w:history="1">
              <w:r>
                <w:rPr>
                  <w:color w:val="0000FF"/>
                </w:rPr>
                <w:t>кодекс</w:t>
              </w:r>
            </w:hyperlink>
            <w:r>
              <w:t xml:space="preserve"> </w:t>
            </w:r>
            <w:r>
              <w:lastRenderedPageBreak/>
              <w:t>этики и служебного поведения государственных служащих Российской Федерации и муниципальных служащих</w:t>
            </w:r>
          </w:p>
        </w:tc>
        <w:tc>
          <w:tcPr>
            <w:tcW w:w="5223" w:type="dxa"/>
          </w:tcPr>
          <w:p w:rsidR="003F65AE" w:rsidRDefault="006B3213" w:rsidP="005156FE">
            <w:pPr>
              <w:pStyle w:val="ConsPlusNormal"/>
              <w:jc w:val="center"/>
            </w:pPr>
            <w:r>
              <w:lastRenderedPageBreak/>
              <w:t>_</w:t>
            </w:r>
          </w:p>
        </w:tc>
      </w:tr>
      <w:tr w:rsidR="003F65AE" w:rsidTr="00FA46AE">
        <w:tc>
          <w:tcPr>
            <w:tcW w:w="567" w:type="dxa"/>
          </w:tcPr>
          <w:p w:rsidR="003F65AE" w:rsidRDefault="003F65AE" w:rsidP="005156FE">
            <w:pPr>
              <w:pStyle w:val="ConsPlusNormal"/>
              <w:jc w:val="center"/>
              <w:outlineLvl w:val="1"/>
            </w:pPr>
            <w:r>
              <w:lastRenderedPageBreak/>
              <w:t>2.</w:t>
            </w:r>
          </w:p>
        </w:tc>
        <w:tc>
          <w:tcPr>
            <w:tcW w:w="14237" w:type="dxa"/>
            <w:gridSpan w:val="4"/>
          </w:tcPr>
          <w:p w:rsidR="003F65AE" w:rsidRDefault="003F65AE" w:rsidP="005156FE">
            <w:pPr>
              <w:pStyle w:val="ConsPlusNormal"/>
              <w:jc w:val="center"/>
            </w:pPr>
            <w:r>
              <w:t>Выявление и систематизация причин и условий проявления коррупции в деятельности Росстата, мониторинг коррупционных рисков и осуществление мер по их минимизации</w:t>
            </w:r>
          </w:p>
        </w:tc>
      </w:tr>
      <w:tr w:rsidR="003F65AE" w:rsidTr="00FA46AE">
        <w:tc>
          <w:tcPr>
            <w:tcW w:w="567" w:type="dxa"/>
          </w:tcPr>
          <w:p w:rsidR="003F65AE" w:rsidRDefault="003F65AE" w:rsidP="005156FE">
            <w:pPr>
              <w:pStyle w:val="ConsPlusNormal"/>
              <w:jc w:val="center"/>
            </w:pPr>
            <w:r>
              <w:t>2.1</w:t>
            </w:r>
          </w:p>
        </w:tc>
        <w:tc>
          <w:tcPr>
            <w:tcW w:w="4989" w:type="dxa"/>
          </w:tcPr>
          <w:p w:rsidR="003F65AE" w:rsidRDefault="003F65AE" w:rsidP="005156FE">
            <w:pPr>
              <w:pStyle w:val="ConsPlusNormal"/>
              <w:jc w:val="both"/>
            </w:pPr>
            <w:r>
              <w:t>Систематическое проведение оценок коррупционных рисков, возникающих при реализации Росстатом своих функций</w:t>
            </w:r>
          </w:p>
        </w:tc>
        <w:tc>
          <w:tcPr>
            <w:tcW w:w="2324" w:type="dxa"/>
          </w:tcPr>
          <w:p w:rsidR="003F65AE" w:rsidRDefault="003F65AE" w:rsidP="005156FE">
            <w:pPr>
              <w:pStyle w:val="ConsPlusNormal"/>
              <w:jc w:val="center"/>
            </w:pPr>
            <w:r>
              <w:t>Административное управление Росстата,</w:t>
            </w:r>
          </w:p>
          <w:p w:rsidR="003F65AE" w:rsidRDefault="003F65AE" w:rsidP="005156FE">
            <w:pPr>
              <w:pStyle w:val="ConsPlusNormal"/>
              <w:jc w:val="center"/>
            </w:pPr>
            <w:r>
              <w:t>управления центрального аппарата Росстата,</w:t>
            </w:r>
          </w:p>
          <w:p w:rsidR="003F65AE" w:rsidRDefault="003F65AE" w:rsidP="005156FE">
            <w:pPr>
              <w:pStyle w:val="ConsPlusNormal"/>
              <w:jc w:val="center"/>
            </w:pPr>
            <w:r>
              <w:t>Отдел по защите государственной тайны Росстата</w:t>
            </w:r>
          </w:p>
          <w:p w:rsidR="003F65AE" w:rsidRDefault="003F65AE" w:rsidP="005156FE">
            <w:pPr>
              <w:pStyle w:val="ConsPlusNormal"/>
              <w:jc w:val="center"/>
            </w:pPr>
            <w:r>
              <w:t>Комиссия,</w:t>
            </w:r>
          </w:p>
          <w:p w:rsidR="003F65AE" w:rsidRPr="00856E56" w:rsidRDefault="003F65AE" w:rsidP="005156FE">
            <w:pPr>
              <w:pStyle w:val="ConsPlusNormal"/>
              <w:jc w:val="center"/>
              <w:rPr>
                <w:b/>
              </w:rPr>
            </w:pPr>
            <w:r w:rsidRPr="00856E56">
              <w:rPr>
                <w:b/>
              </w:rPr>
              <w:t>Территориальные органы</w:t>
            </w:r>
            <w:r w:rsidR="00856E56">
              <w:rPr>
                <w:b/>
                <w:lang w:val="en-US"/>
              </w:rPr>
              <w:t xml:space="preserve"> </w:t>
            </w:r>
            <w:r w:rsidR="00856E56">
              <w:rPr>
                <w:b/>
              </w:rPr>
              <w:t>Росстата</w:t>
            </w:r>
          </w:p>
        </w:tc>
        <w:tc>
          <w:tcPr>
            <w:tcW w:w="1701" w:type="dxa"/>
          </w:tcPr>
          <w:p w:rsidR="003F65AE" w:rsidRDefault="003F65AE" w:rsidP="005156FE">
            <w:pPr>
              <w:pStyle w:val="ConsPlusNormal"/>
              <w:jc w:val="center"/>
            </w:pPr>
            <w:r>
              <w:t>В течение 2018 - 2020 гг.</w:t>
            </w:r>
          </w:p>
          <w:p w:rsidR="003F65AE" w:rsidRDefault="003F65AE" w:rsidP="005156FE">
            <w:pPr>
              <w:pStyle w:val="ConsPlusNormal"/>
              <w:jc w:val="center"/>
            </w:pPr>
            <w:r>
              <w:t>(ежегодно)</w:t>
            </w:r>
          </w:p>
        </w:tc>
        <w:tc>
          <w:tcPr>
            <w:tcW w:w="5223" w:type="dxa"/>
          </w:tcPr>
          <w:p w:rsidR="003F7384" w:rsidRPr="003F7384" w:rsidRDefault="003F7384" w:rsidP="00656698">
            <w:pPr>
              <w:pStyle w:val="ConsPlusNormal"/>
              <w:jc w:val="both"/>
              <w:rPr>
                <w:b/>
              </w:rPr>
            </w:pPr>
            <w:r w:rsidRPr="003F7384">
              <w:rPr>
                <w:b/>
              </w:rPr>
              <w:t>Проведен мониторинг должностных регламентов и изменений к ним, утверждаемы</w:t>
            </w:r>
            <w:r w:rsidR="000708B1">
              <w:rPr>
                <w:b/>
              </w:rPr>
              <w:t xml:space="preserve">х кураторами отделов </w:t>
            </w:r>
            <w:proofErr w:type="spellStart"/>
            <w:r w:rsidR="000708B1">
              <w:rPr>
                <w:b/>
              </w:rPr>
              <w:t>Пермьстата</w:t>
            </w:r>
            <w:proofErr w:type="spellEnd"/>
          </w:p>
          <w:p w:rsidR="003F65AE" w:rsidRPr="00FA46AE" w:rsidRDefault="003F65AE" w:rsidP="00656698">
            <w:pPr>
              <w:pStyle w:val="ConsPlusNormal"/>
              <w:jc w:val="both"/>
              <w:rPr>
                <w:b/>
              </w:rPr>
            </w:pPr>
          </w:p>
        </w:tc>
      </w:tr>
      <w:tr w:rsidR="003F65AE" w:rsidTr="00FA46AE">
        <w:tc>
          <w:tcPr>
            <w:tcW w:w="567" w:type="dxa"/>
          </w:tcPr>
          <w:p w:rsidR="003F65AE" w:rsidRDefault="003F65AE" w:rsidP="005156FE">
            <w:pPr>
              <w:pStyle w:val="ConsPlusNormal"/>
              <w:jc w:val="center"/>
            </w:pPr>
            <w:r>
              <w:t>2.2</w:t>
            </w:r>
          </w:p>
        </w:tc>
        <w:tc>
          <w:tcPr>
            <w:tcW w:w="4989" w:type="dxa"/>
          </w:tcPr>
          <w:p w:rsidR="003F65AE" w:rsidRDefault="003F65AE" w:rsidP="005156FE">
            <w:pPr>
              <w:pStyle w:val="ConsPlusNormal"/>
              <w:jc w:val="both"/>
            </w:pPr>
            <w:r>
              <w:t>Осуществление антикоррупционной экспертизы нормативных правовых актов Росстата, их проектов и иных документов с учетом мониторинга соответствующей правоприменительной практики в целях выявления коррупционных факторов и последующего устранения таких факторов</w:t>
            </w:r>
          </w:p>
          <w:p w:rsidR="00FA46AE" w:rsidRDefault="00FA46AE" w:rsidP="005156FE">
            <w:pPr>
              <w:pStyle w:val="ConsPlusNormal"/>
              <w:jc w:val="both"/>
            </w:pPr>
          </w:p>
        </w:tc>
        <w:tc>
          <w:tcPr>
            <w:tcW w:w="2324" w:type="dxa"/>
          </w:tcPr>
          <w:p w:rsidR="003F65AE" w:rsidRDefault="003F65AE" w:rsidP="005156FE">
            <w:pPr>
              <w:pStyle w:val="ConsPlusNormal"/>
              <w:jc w:val="center"/>
            </w:pPr>
            <w:r>
              <w:t>Административное управление Росстата,</w:t>
            </w:r>
          </w:p>
        </w:tc>
        <w:tc>
          <w:tcPr>
            <w:tcW w:w="1701" w:type="dxa"/>
          </w:tcPr>
          <w:p w:rsidR="003F65AE" w:rsidRDefault="003F65AE" w:rsidP="005156FE">
            <w:pPr>
              <w:pStyle w:val="ConsPlusNormal"/>
              <w:jc w:val="center"/>
            </w:pPr>
            <w:r>
              <w:t>В течение 2018 - 2020 гг.</w:t>
            </w:r>
          </w:p>
        </w:tc>
        <w:tc>
          <w:tcPr>
            <w:tcW w:w="5223" w:type="dxa"/>
          </w:tcPr>
          <w:p w:rsidR="003F65AE" w:rsidRPr="00B60BAE" w:rsidRDefault="00DD366F" w:rsidP="00B60BAE">
            <w:pPr>
              <w:pStyle w:val="ConsPlusNormal"/>
              <w:jc w:val="both"/>
              <w:rPr>
                <w:b/>
              </w:rPr>
            </w:pPr>
            <w:r w:rsidRPr="00B60BAE">
              <w:rPr>
                <w:b/>
              </w:rPr>
              <w:t>_</w:t>
            </w:r>
          </w:p>
        </w:tc>
      </w:tr>
      <w:tr w:rsidR="003F65AE" w:rsidTr="00FA46AE">
        <w:tc>
          <w:tcPr>
            <w:tcW w:w="567" w:type="dxa"/>
          </w:tcPr>
          <w:p w:rsidR="003F65AE" w:rsidRDefault="003F65AE" w:rsidP="005156FE">
            <w:pPr>
              <w:pStyle w:val="ConsPlusNormal"/>
              <w:jc w:val="center"/>
            </w:pPr>
            <w:r>
              <w:lastRenderedPageBreak/>
              <w:t>2.3</w:t>
            </w:r>
          </w:p>
        </w:tc>
        <w:tc>
          <w:tcPr>
            <w:tcW w:w="4989" w:type="dxa"/>
          </w:tcPr>
          <w:p w:rsidR="003F65AE" w:rsidRDefault="003F65AE" w:rsidP="005156FE">
            <w:pPr>
              <w:pStyle w:val="ConsPlusNormal"/>
              <w:jc w:val="both"/>
            </w:pPr>
            <w:r>
              <w:t>Обеспечение участия независимых экспертов в проведении антикоррупционной экспертизы нормативных правовых актов Росстата и их проектов</w:t>
            </w:r>
          </w:p>
        </w:tc>
        <w:tc>
          <w:tcPr>
            <w:tcW w:w="2324" w:type="dxa"/>
          </w:tcPr>
          <w:p w:rsidR="003F65AE" w:rsidRDefault="003F65AE" w:rsidP="005156FE">
            <w:pPr>
              <w:pStyle w:val="ConsPlusNormal"/>
              <w:jc w:val="center"/>
            </w:pPr>
            <w:r>
              <w:t>Административное управление Росстата,</w:t>
            </w:r>
          </w:p>
          <w:p w:rsidR="003F65AE" w:rsidRDefault="003F65AE" w:rsidP="005156FE">
            <w:pPr>
              <w:pStyle w:val="ConsPlusNormal"/>
              <w:jc w:val="center"/>
            </w:pPr>
            <w:r>
              <w:t>управления центрального аппарата Росстата,</w:t>
            </w:r>
          </w:p>
          <w:p w:rsidR="003F65AE" w:rsidRDefault="003F65AE" w:rsidP="005156FE">
            <w:pPr>
              <w:pStyle w:val="ConsPlusNormal"/>
              <w:jc w:val="center"/>
            </w:pPr>
            <w:r>
              <w:t>Отдел по защите государственной тайны Росстата</w:t>
            </w:r>
          </w:p>
        </w:tc>
        <w:tc>
          <w:tcPr>
            <w:tcW w:w="1701" w:type="dxa"/>
          </w:tcPr>
          <w:p w:rsidR="003F65AE" w:rsidRDefault="003F65AE" w:rsidP="005156FE">
            <w:pPr>
              <w:pStyle w:val="ConsPlusNormal"/>
              <w:jc w:val="center"/>
            </w:pPr>
            <w:r>
              <w:t>В течение 2018 - 2020 гг.</w:t>
            </w:r>
          </w:p>
        </w:tc>
        <w:tc>
          <w:tcPr>
            <w:tcW w:w="5223" w:type="dxa"/>
          </w:tcPr>
          <w:p w:rsidR="003F65AE" w:rsidRPr="00B60BAE" w:rsidRDefault="00DD366F" w:rsidP="00B60BAE">
            <w:pPr>
              <w:pStyle w:val="ConsPlusNormal"/>
              <w:jc w:val="both"/>
              <w:rPr>
                <w:b/>
              </w:rPr>
            </w:pPr>
            <w:r w:rsidRPr="00B60BAE">
              <w:rPr>
                <w:b/>
              </w:rPr>
              <w:t>_</w:t>
            </w:r>
          </w:p>
        </w:tc>
      </w:tr>
      <w:tr w:rsidR="003F65AE" w:rsidTr="00FA46AE">
        <w:tc>
          <w:tcPr>
            <w:tcW w:w="567" w:type="dxa"/>
            <w:vMerge w:val="restart"/>
          </w:tcPr>
          <w:p w:rsidR="003F65AE" w:rsidRDefault="003F65AE" w:rsidP="005156FE">
            <w:pPr>
              <w:pStyle w:val="ConsPlusNormal"/>
              <w:jc w:val="center"/>
            </w:pPr>
            <w:r>
              <w:t>2.4</w:t>
            </w:r>
          </w:p>
        </w:tc>
        <w:tc>
          <w:tcPr>
            <w:tcW w:w="4989" w:type="dxa"/>
            <w:vMerge w:val="restart"/>
          </w:tcPr>
          <w:p w:rsidR="003F65AE" w:rsidRDefault="003F65AE" w:rsidP="005156FE">
            <w:pPr>
              <w:pStyle w:val="ConsPlusNormal"/>
              <w:jc w:val="both"/>
            </w:pPr>
            <w:r>
              <w:t>Обеспечение эффективного взаимодействия с правоохранительными органами и иными государственными органами по вопросам организации противодействия коррупции в Росстате</w:t>
            </w:r>
          </w:p>
        </w:tc>
        <w:tc>
          <w:tcPr>
            <w:tcW w:w="2324" w:type="dxa"/>
            <w:tcBorders>
              <w:bottom w:val="nil"/>
            </w:tcBorders>
          </w:tcPr>
          <w:p w:rsidR="003F65AE" w:rsidRDefault="003F65AE" w:rsidP="005156FE">
            <w:pPr>
              <w:pStyle w:val="ConsPlusNormal"/>
              <w:jc w:val="center"/>
            </w:pPr>
            <w:r>
              <w:t>Административное управление Росстата</w:t>
            </w:r>
          </w:p>
        </w:tc>
        <w:tc>
          <w:tcPr>
            <w:tcW w:w="1701" w:type="dxa"/>
            <w:vMerge w:val="restart"/>
          </w:tcPr>
          <w:p w:rsidR="003F65AE" w:rsidRDefault="003F65AE" w:rsidP="005156FE">
            <w:pPr>
              <w:pStyle w:val="ConsPlusNormal"/>
              <w:jc w:val="center"/>
            </w:pPr>
            <w:r>
              <w:t>В течение 2018 - 2020 гг.</w:t>
            </w:r>
          </w:p>
          <w:p w:rsidR="003F65AE" w:rsidRDefault="003F65AE" w:rsidP="005156FE">
            <w:pPr>
              <w:pStyle w:val="ConsPlusNormal"/>
              <w:jc w:val="center"/>
            </w:pPr>
            <w:r>
              <w:t>(по мере необходимости)</w:t>
            </w:r>
          </w:p>
        </w:tc>
        <w:tc>
          <w:tcPr>
            <w:tcW w:w="5223" w:type="dxa"/>
            <w:vMerge w:val="restart"/>
          </w:tcPr>
          <w:p w:rsidR="003F7384" w:rsidRPr="007F5E97" w:rsidRDefault="003F7384" w:rsidP="00B60BAE">
            <w:pPr>
              <w:pStyle w:val="ConsPlusNormal"/>
              <w:jc w:val="both"/>
              <w:rPr>
                <w:b/>
              </w:rPr>
            </w:pPr>
            <w:r w:rsidRPr="007F5E97">
              <w:rPr>
                <w:b/>
              </w:rPr>
              <w:t xml:space="preserve">Проведение проверок в отношении государственных гражданских служащих: </w:t>
            </w:r>
          </w:p>
          <w:p w:rsidR="00025D0E" w:rsidRPr="007F5E97" w:rsidRDefault="00025D0E" w:rsidP="00B60BAE">
            <w:pPr>
              <w:pStyle w:val="ConsPlusNormal"/>
              <w:jc w:val="both"/>
              <w:rPr>
                <w:b/>
              </w:rPr>
            </w:pPr>
            <w:r w:rsidRPr="007F5E97">
              <w:rPr>
                <w:b/>
              </w:rPr>
              <w:t xml:space="preserve">- </w:t>
            </w:r>
            <w:r w:rsidR="000708B1">
              <w:rPr>
                <w:b/>
              </w:rPr>
              <w:t>н</w:t>
            </w:r>
            <w:r w:rsidR="0046050E" w:rsidRPr="007F5E97">
              <w:rPr>
                <w:b/>
              </w:rPr>
              <w:t>аправл</w:t>
            </w:r>
            <w:r w:rsidRPr="007F5E97">
              <w:rPr>
                <w:b/>
              </w:rPr>
              <w:t>ялись</w:t>
            </w:r>
            <w:r w:rsidR="0046050E" w:rsidRPr="007F5E97">
              <w:rPr>
                <w:b/>
              </w:rPr>
              <w:t xml:space="preserve"> запросы</w:t>
            </w:r>
            <w:r w:rsidRPr="007F5E97">
              <w:rPr>
                <w:b/>
              </w:rPr>
              <w:t xml:space="preserve"> в</w:t>
            </w:r>
            <w:r w:rsidR="0046050E" w:rsidRPr="007F5E97">
              <w:rPr>
                <w:b/>
              </w:rPr>
              <w:t xml:space="preserve"> государственные органы и организаци</w:t>
            </w:r>
            <w:r w:rsidRPr="007F5E97">
              <w:rPr>
                <w:b/>
              </w:rPr>
              <w:t xml:space="preserve">и с целью получения </w:t>
            </w:r>
            <w:r w:rsidR="0046050E" w:rsidRPr="007F5E97">
              <w:rPr>
                <w:b/>
              </w:rPr>
              <w:t xml:space="preserve"> информации о соблюдении государственными служащими требований к служебному поведению</w:t>
            </w:r>
            <w:r w:rsidRPr="007F5E97">
              <w:rPr>
                <w:b/>
              </w:rPr>
              <w:t>;</w:t>
            </w:r>
          </w:p>
          <w:p w:rsidR="00025D0E" w:rsidRPr="007F5E97" w:rsidRDefault="00025D0E" w:rsidP="00B60BAE">
            <w:pPr>
              <w:pStyle w:val="ConsPlusNormal"/>
              <w:jc w:val="both"/>
              <w:rPr>
                <w:b/>
              </w:rPr>
            </w:pPr>
            <w:r w:rsidRPr="007F5E97">
              <w:rPr>
                <w:b/>
              </w:rPr>
              <w:t xml:space="preserve">- </w:t>
            </w:r>
            <w:r w:rsidR="003F7384" w:rsidRPr="007F5E97">
              <w:rPr>
                <w:b/>
              </w:rPr>
              <w:t>на наличие занятия предприн</w:t>
            </w:r>
            <w:r w:rsidR="0046050E" w:rsidRPr="007F5E97">
              <w:rPr>
                <w:b/>
              </w:rPr>
              <w:t>имательской деятельностью в 2020</w:t>
            </w:r>
            <w:r w:rsidR="003F7384" w:rsidRPr="007F5E97">
              <w:rPr>
                <w:b/>
              </w:rPr>
              <w:t xml:space="preserve"> году проверку прошли вновь принятые на госслужбу, количество ответов на </w:t>
            </w:r>
            <w:r w:rsidR="003F7384" w:rsidRPr="00881011">
              <w:rPr>
                <w:b/>
              </w:rPr>
              <w:t xml:space="preserve">запросы составило </w:t>
            </w:r>
            <w:r w:rsidR="008A12FA">
              <w:rPr>
                <w:b/>
              </w:rPr>
              <w:t>–</w:t>
            </w:r>
            <w:r w:rsidR="003F7384" w:rsidRPr="007F5E97">
              <w:rPr>
                <w:b/>
              </w:rPr>
              <w:t xml:space="preserve"> </w:t>
            </w:r>
            <w:r w:rsidRPr="007F5E97">
              <w:rPr>
                <w:b/>
              </w:rPr>
              <w:t>15</w:t>
            </w:r>
            <w:r w:rsidR="008A12FA">
              <w:rPr>
                <w:b/>
              </w:rPr>
              <w:t xml:space="preserve"> (по состоянию на дату отчета)</w:t>
            </w:r>
            <w:r w:rsidR="003F7384" w:rsidRPr="007F5E97">
              <w:rPr>
                <w:b/>
              </w:rPr>
              <w:t>;</w:t>
            </w:r>
          </w:p>
          <w:p w:rsidR="003F65AE" w:rsidRPr="00B60BAE" w:rsidRDefault="00025D0E" w:rsidP="00B60BAE">
            <w:pPr>
              <w:pStyle w:val="ConsPlusNormal"/>
              <w:jc w:val="both"/>
              <w:rPr>
                <w:b/>
              </w:rPr>
            </w:pPr>
            <w:r w:rsidRPr="007F5E97">
              <w:rPr>
                <w:b/>
              </w:rPr>
              <w:t xml:space="preserve">- </w:t>
            </w:r>
            <w:r w:rsidR="003F7384" w:rsidRPr="007F5E97">
              <w:rPr>
                <w:b/>
              </w:rPr>
              <w:t>продолжается проверка подлинности представленных дипломов об образовании. Проверяются все документы, дающие право на осуществление профессиональной деятельности. В дополнение к прове</w:t>
            </w:r>
            <w:r w:rsidR="0046050E" w:rsidRPr="007F5E97">
              <w:rPr>
                <w:b/>
              </w:rPr>
              <w:t>денным проверкам дипломов в 2020</w:t>
            </w:r>
            <w:r w:rsidR="003F7384" w:rsidRPr="007F5E97">
              <w:rPr>
                <w:b/>
              </w:rPr>
              <w:t xml:space="preserve"> году подлинн</w:t>
            </w:r>
            <w:r w:rsidR="0046050E" w:rsidRPr="007F5E97">
              <w:rPr>
                <w:b/>
              </w:rPr>
              <w:t>ость дипломов подтверждена по 10</w:t>
            </w:r>
            <w:r w:rsidR="003F7384" w:rsidRPr="007F5E97">
              <w:rPr>
                <w:b/>
              </w:rPr>
              <w:t xml:space="preserve"> человеку</w:t>
            </w:r>
          </w:p>
        </w:tc>
      </w:tr>
      <w:tr w:rsidR="003F65AE" w:rsidTr="00FA46AE">
        <w:trPr>
          <w:trHeight w:val="1134"/>
        </w:trPr>
        <w:tc>
          <w:tcPr>
            <w:tcW w:w="567" w:type="dxa"/>
            <w:vMerge/>
          </w:tcPr>
          <w:p w:rsidR="003F65AE" w:rsidRDefault="003F65AE" w:rsidP="005156FE"/>
        </w:tc>
        <w:tc>
          <w:tcPr>
            <w:tcW w:w="4989" w:type="dxa"/>
            <w:vMerge/>
          </w:tcPr>
          <w:p w:rsidR="003F65AE" w:rsidRDefault="003F65AE" w:rsidP="005156FE"/>
        </w:tc>
        <w:tc>
          <w:tcPr>
            <w:tcW w:w="2324" w:type="dxa"/>
            <w:tcBorders>
              <w:top w:val="nil"/>
            </w:tcBorders>
          </w:tcPr>
          <w:p w:rsidR="003F65AE" w:rsidRPr="00856E56" w:rsidRDefault="003F65AE" w:rsidP="005156FE">
            <w:pPr>
              <w:pStyle w:val="ConsPlusNormal"/>
              <w:jc w:val="center"/>
              <w:rPr>
                <w:b/>
              </w:rPr>
            </w:pPr>
            <w:r w:rsidRPr="00856E56">
              <w:rPr>
                <w:b/>
              </w:rPr>
              <w:t>Территориальные органы Росстата</w:t>
            </w:r>
          </w:p>
        </w:tc>
        <w:tc>
          <w:tcPr>
            <w:tcW w:w="1701" w:type="dxa"/>
            <w:vMerge/>
          </w:tcPr>
          <w:p w:rsidR="003F65AE" w:rsidRDefault="003F65AE" w:rsidP="005156FE"/>
        </w:tc>
        <w:tc>
          <w:tcPr>
            <w:tcW w:w="5223" w:type="dxa"/>
            <w:vMerge/>
          </w:tcPr>
          <w:p w:rsidR="003F65AE" w:rsidRDefault="003F65AE" w:rsidP="005156FE"/>
        </w:tc>
      </w:tr>
      <w:tr w:rsidR="003F65AE" w:rsidTr="00FA46AE">
        <w:tc>
          <w:tcPr>
            <w:tcW w:w="567" w:type="dxa"/>
            <w:vMerge w:val="restart"/>
          </w:tcPr>
          <w:p w:rsidR="003F65AE" w:rsidRPr="009E5145" w:rsidRDefault="003F65AE" w:rsidP="005156FE">
            <w:pPr>
              <w:pStyle w:val="ConsPlusNormal"/>
              <w:jc w:val="center"/>
            </w:pPr>
            <w:r w:rsidRPr="009E5145">
              <w:t>2.5</w:t>
            </w:r>
          </w:p>
        </w:tc>
        <w:tc>
          <w:tcPr>
            <w:tcW w:w="4989" w:type="dxa"/>
            <w:vMerge w:val="restart"/>
          </w:tcPr>
          <w:p w:rsidR="003F65AE" w:rsidRPr="009E5145" w:rsidRDefault="003F65AE" w:rsidP="005156FE">
            <w:pPr>
              <w:pStyle w:val="ConsPlusNormal"/>
              <w:jc w:val="both"/>
            </w:pPr>
            <w:r w:rsidRPr="009E5145">
              <w:t>Обеспечение действенного функционирования межведомственного электронного взаимодействия в Росстате и электронного взаимодействия Росстата с гражданами и организациями</w:t>
            </w:r>
          </w:p>
        </w:tc>
        <w:tc>
          <w:tcPr>
            <w:tcW w:w="2324" w:type="dxa"/>
            <w:tcBorders>
              <w:bottom w:val="nil"/>
            </w:tcBorders>
          </w:tcPr>
          <w:p w:rsidR="003F65AE" w:rsidRPr="009E5145" w:rsidRDefault="003F65AE" w:rsidP="005156FE">
            <w:pPr>
              <w:pStyle w:val="ConsPlusNormal"/>
              <w:jc w:val="center"/>
            </w:pPr>
            <w:r w:rsidRPr="009E5145">
              <w:t>Административное управление Росстата,</w:t>
            </w:r>
          </w:p>
        </w:tc>
        <w:tc>
          <w:tcPr>
            <w:tcW w:w="1701" w:type="dxa"/>
            <w:vMerge w:val="restart"/>
          </w:tcPr>
          <w:p w:rsidR="003F65AE" w:rsidRPr="009E5145" w:rsidRDefault="003F65AE" w:rsidP="005156FE">
            <w:pPr>
              <w:pStyle w:val="ConsPlusNormal"/>
              <w:jc w:val="center"/>
            </w:pPr>
            <w:r w:rsidRPr="009E5145">
              <w:t>В течение 2018 - 2020 гг.</w:t>
            </w:r>
          </w:p>
        </w:tc>
        <w:tc>
          <w:tcPr>
            <w:tcW w:w="5223" w:type="dxa"/>
            <w:vMerge w:val="restart"/>
          </w:tcPr>
          <w:p w:rsidR="003F65AE" w:rsidRPr="009E5145" w:rsidRDefault="00025D0E" w:rsidP="00881011">
            <w:pPr>
              <w:pStyle w:val="ConsPlusNormal"/>
              <w:jc w:val="both"/>
              <w:rPr>
                <w:b/>
                <w:color w:val="FF0000"/>
              </w:rPr>
            </w:pPr>
            <w:r w:rsidRPr="009E5145">
              <w:rPr>
                <w:b/>
                <w:bCs/>
              </w:rPr>
              <w:t xml:space="preserve">В </w:t>
            </w:r>
            <w:r w:rsidRPr="00B60BAE">
              <w:rPr>
                <w:b/>
              </w:rPr>
              <w:t xml:space="preserve">работе </w:t>
            </w:r>
            <w:proofErr w:type="spellStart"/>
            <w:r w:rsidRPr="00B60BAE">
              <w:rPr>
                <w:b/>
              </w:rPr>
              <w:t>Пермьстата</w:t>
            </w:r>
            <w:proofErr w:type="spellEnd"/>
            <w:r w:rsidRPr="00B60BAE">
              <w:rPr>
                <w:b/>
              </w:rPr>
              <w:t xml:space="preserve"> СЭД </w:t>
            </w:r>
            <w:proofErr w:type="gramStart"/>
            <w:r w:rsidRPr="00B60BAE">
              <w:rPr>
                <w:b/>
              </w:rPr>
              <w:t>внедрена</w:t>
            </w:r>
            <w:proofErr w:type="gramEnd"/>
            <w:r w:rsidRPr="00B60BAE">
              <w:rPr>
                <w:b/>
              </w:rPr>
              <w:t xml:space="preserve"> до уровня заместителей начальника отдела, кроме того, в рамках СЭД взаимодействие осуществляют </w:t>
            </w:r>
            <w:r w:rsidR="008A12FA" w:rsidRPr="00B60BAE">
              <w:rPr>
                <w:b/>
              </w:rPr>
              <w:t xml:space="preserve">специалисты </w:t>
            </w:r>
            <w:r w:rsidRPr="00B60BAE">
              <w:rPr>
                <w:b/>
              </w:rPr>
              <w:t xml:space="preserve"> </w:t>
            </w:r>
            <w:r w:rsidR="00881011" w:rsidRPr="00B60BAE">
              <w:rPr>
                <w:b/>
              </w:rPr>
              <w:t xml:space="preserve"> отдельных </w:t>
            </w:r>
            <w:r w:rsidRPr="00B60BAE">
              <w:rPr>
                <w:b/>
              </w:rPr>
              <w:t>подразделений</w:t>
            </w:r>
          </w:p>
        </w:tc>
      </w:tr>
      <w:tr w:rsidR="003F65AE" w:rsidTr="00FA46AE">
        <w:tblPrEx>
          <w:tblBorders>
            <w:insideH w:val="nil"/>
          </w:tblBorders>
        </w:tblPrEx>
        <w:tc>
          <w:tcPr>
            <w:tcW w:w="567" w:type="dxa"/>
            <w:vMerge/>
          </w:tcPr>
          <w:p w:rsidR="003F65AE" w:rsidRDefault="003F65AE" w:rsidP="005156FE"/>
        </w:tc>
        <w:tc>
          <w:tcPr>
            <w:tcW w:w="4989" w:type="dxa"/>
            <w:vMerge/>
          </w:tcPr>
          <w:p w:rsidR="003F65AE" w:rsidRDefault="003F65AE" w:rsidP="005156FE"/>
        </w:tc>
        <w:tc>
          <w:tcPr>
            <w:tcW w:w="2324" w:type="dxa"/>
            <w:tcBorders>
              <w:top w:val="nil"/>
              <w:bottom w:val="nil"/>
            </w:tcBorders>
          </w:tcPr>
          <w:p w:rsidR="003F65AE" w:rsidRDefault="003F65AE" w:rsidP="005156FE">
            <w:pPr>
              <w:pStyle w:val="ConsPlusNormal"/>
              <w:jc w:val="center"/>
            </w:pPr>
            <w:r>
              <w:t>Управление информационных ресурсов и технологий,</w:t>
            </w:r>
          </w:p>
          <w:p w:rsidR="003F65AE" w:rsidRDefault="003F65AE" w:rsidP="005156FE">
            <w:pPr>
              <w:pStyle w:val="ConsPlusNormal"/>
              <w:jc w:val="center"/>
            </w:pPr>
            <w:r>
              <w:lastRenderedPageBreak/>
              <w:t>Управление сводных статистических работ и общественных связей, Управление статистики цен и финансов</w:t>
            </w:r>
          </w:p>
        </w:tc>
        <w:tc>
          <w:tcPr>
            <w:tcW w:w="1701" w:type="dxa"/>
            <w:vMerge/>
          </w:tcPr>
          <w:p w:rsidR="003F65AE" w:rsidRDefault="003F65AE" w:rsidP="005156FE"/>
        </w:tc>
        <w:tc>
          <w:tcPr>
            <w:tcW w:w="5223" w:type="dxa"/>
            <w:vMerge/>
          </w:tcPr>
          <w:p w:rsidR="003F65AE" w:rsidRDefault="003F65AE" w:rsidP="005156FE"/>
        </w:tc>
      </w:tr>
      <w:tr w:rsidR="003F65AE" w:rsidTr="00FA46AE">
        <w:tc>
          <w:tcPr>
            <w:tcW w:w="567" w:type="dxa"/>
            <w:vMerge/>
          </w:tcPr>
          <w:p w:rsidR="003F65AE" w:rsidRDefault="003F65AE" w:rsidP="005156FE"/>
        </w:tc>
        <w:tc>
          <w:tcPr>
            <w:tcW w:w="4989" w:type="dxa"/>
            <w:vMerge/>
          </w:tcPr>
          <w:p w:rsidR="003F65AE" w:rsidRDefault="003F65AE" w:rsidP="005156FE"/>
        </w:tc>
        <w:tc>
          <w:tcPr>
            <w:tcW w:w="2324" w:type="dxa"/>
            <w:tcBorders>
              <w:top w:val="nil"/>
            </w:tcBorders>
          </w:tcPr>
          <w:p w:rsidR="003F65AE" w:rsidRPr="00856E56" w:rsidRDefault="003F65AE" w:rsidP="005156FE">
            <w:pPr>
              <w:pStyle w:val="ConsPlusNormal"/>
              <w:jc w:val="center"/>
              <w:rPr>
                <w:b/>
              </w:rPr>
            </w:pPr>
            <w:r w:rsidRPr="00856E56">
              <w:rPr>
                <w:b/>
              </w:rPr>
              <w:t>Территориальные органы Росстата</w:t>
            </w:r>
          </w:p>
        </w:tc>
        <w:tc>
          <w:tcPr>
            <w:tcW w:w="1701" w:type="dxa"/>
            <w:vMerge/>
          </w:tcPr>
          <w:p w:rsidR="003F65AE" w:rsidRDefault="003F65AE" w:rsidP="005156FE"/>
        </w:tc>
        <w:tc>
          <w:tcPr>
            <w:tcW w:w="5223" w:type="dxa"/>
            <w:vMerge/>
          </w:tcPr>
          <w:p w:rsidR="003F65AE" w:rsidRDefault="003F65AE" w:rsidP="005156FE"/>
        </w:tc>
      </w:tr>
      <w:tr w:rsidR="003F65AE" w:rsidTr="00FA46AE">
        <w:tc>
          <w:tcPr>
            <w:tcW w:w="567" w:type="dxa"/>
          </w:tcPr>
          <w:p w:rsidR="003F65AE" w:rsidRDefault="003F65AE" w:rsidP="005156FE">
            <w:pPr>
              <w:pStyle w:val="ConsPlusNormal"/>
              <w:jc w:val="center"/>
            </w:pPr>
            <w:r>
              <w:t>2.6</w:t>
            </w:r>
          </w:p>
        </w:tc>
        <w:tc>
          <w:tcPr>
            <w:tcW w:w="4989" w:type="dxa"/>
          </w:tcPr>
          <w:p w:rsidR="003F65AE" w:rsidRDefault="003F65AE" w:rsidP="005156FE">
            <w:pPr>
              <w:pStyle w:val="ConsPlusNormal"/>
              <w:jc w:val="both"/>
            </w:pPr>
            <w:r>
              <w:t>Мониторинг и выявление коррупционных рисков, в том числе причин и условий коррупции, в деятельности Росстата по размещению государственных заказов и устранение выявленных коррупционных рисков</w:t>
            </w:r>
          </w:p>
        </w:tc>
        <w:tc>
          <w:tcPr>
            <w:tcW w:w="2324" w:type="dxa"/>
          </w:tcPr>
          <w:p w:rsidR="003F65AE" w:rsidRDefault="003F65AE" w:rsidP="005156FE">
            <w:pPr>
              <w:pStyle w:val="ConsPlusNormal"/>
              <w:jc w:val="center"/>
            </w:pPr>
            <w:r>
              <w:t>Финансово-экономическое управление,</w:t>
            </w:r>
          </w:p>
          <w:p w:rsidR="003F65AE" w:rsidRDefault="003F65AE" w:rsidP="005156FE">
            <w:pPr>
              <w:pStyle w:val="ConsPlusNormal"/>
              <w:jc w:val="center"/>
            </w:pPr>
            <w:r>
              <w:t>Управление информационных ресурсов и технологий,</w:t>
            </w:r>
          </w:p>
          <w:p w:rsidR="003F65AE" w:rsidRDefault="003F65AE" w:rsidP="005156FE">
            <w:pPr>
              <w:pStyle w:val="ConsPlusNormal"/>
              <w:jc w:val="center"/>
            </w:pPr>
            <w:r>
              <w:t>Управление организации проведения переписей и сплошных обследований,</w:t>
            </w:r>
          </w:p>
          <w:p w:rsidR="003F65AE" w:rsidRDefault="003F65AE" w:rsidP="005156FE">
            <w:pPr>
              <w:pStyle w:val="ConsPlusNormal"/>
              <w:jc w:val="center"/>
            </w:pPr>
            <w:r>
              <w:t>Управление развития имущественного комплекса,</w:t>
            </w:r>
          </w:p>
          <w:p w:rsidR="003F65AE" w:rsidRDefault="003F65AE" w:rsidP="005156FE">
            <w:pPr>
              <w:pStyle w:val="ConsPlusNormal"/>
              <w:jc w:val="center"/>
            </w:pPr>
            <w:r>
              <w:t>Комиссия, единые комиссии по осуществлению закупок для нужд Росстата</w:t>
            </w:r>
          </w:p>
          <w:p w:rsidR="003F65AE" w:rsidRPr="00856E56" w:rsidRDefault="003F65AE" w:rsidP="005156FE">
            <w:pPr>
              <w:pStyle w:val="ConsPlusNormal"/>
              <w:jc w:val="center"/>
              <w:rPr>
                <w:b/>
              </w:rPr>
            </w:pPr>
            <w:r w:rsidRPr="00856E56">
              <w:rPr>
                <w:b/>
              </w:rPr>
              <w:t>Территориальные органы Росстата</w:t>
            </w:r>
          </w:p>
        </w:tc>
        <w:tc>
          <w:tcPr>
            <w:tcW w:w="1701" w:type="dxa"/>
          </w:tcPr>
          <w:p w:rsidR="003F65AE" w:rsidRDefault="003F65AE" w:rsidP="005156FE">
            <w:pPr>
              <w:pStyle w:val="ConsPlusNormal"/>
              <w:jc w:val="center"/>
            </w:pPr>
            <w:r>
              <w:t>В течение 2018 - 2020 гг.</w:t>
            </w:r>
          </w:p>
        </w:tc>
        <w:tc>
          <w:tcPr>
            <w:tcW w:w="5223" w:type="dxa"/>
          </w:tcPr>
          <w:p w:rsidR="009E5145" w:rsidRPr="004171CE" w:rsidRDefault="009E5145" w:rsidP="00FA46AE">
            <w:pPr>
              <w:pStyle w:val="ConsPlusNormal"/>
              <w:jc w:val="both"/>
              <w:rPr>
                <w:b/>
              </w:rPr>
            </w:pPr>
            <w:r w:rsidRPr="004171CE">
              <w:rPr>
                <w:b/>
              </w:rPr>
              <w:t>Лица, осуществляющие закупки входят в Перечень с коррупционными рисками, обязаны представлять сведения о доходах, расходах, об имуществе и обязательствах имущественного характера.</w:t>
            </w:r>
          </w:p>
          <w:p w:rsidR="009E5145" w:rsidRPr="00B60BAE" w:rsidRDefault="00DD53D5" w:rsidP="00FA46AE">
            <w:pPr>
              <w:pStyle w:val="ConsPlusNormal"/>
              <w:jc w:val="both"/>
              <w:rPr>
                <w:b/>
              </w:rPr>
            </w:pPr>
            <w:r w:rsidRPr="00B60BAE">
              <w:rPr>
                <w:b/>
              </w:rPr>
              <w:t>Актуализируются анкетные данные,</w:t>
            </w:r>
            <w:r w:rsidR="009E5145" w:rsidRPr="00B60BAE">
              <w:rPr>
                <w:b/>
              </w:rPr>
              <w:t xml:space="preserve"> в том числе о близких родственниках.  Актуальная информации занесена в АСУКР и в Единую информационную систему управления кадровым составом государственной гражданской службы РФ (ЕИСУКС)</w:t>
            </w:r>
            <w:r w:rsidRPr="00B60BAE">
              <w:rPr>
                <w:b/>
              </w:rPr>
              <w:t xml:space="preserve">. </w:t>
            </w:r>
          </w:p>
          <w:p w:rsidR="00DD53D5" w:rsidRPr="004171CE" w:rsidRDefault="004171CE" w:rsidP="00FA46AE">
            <w:pPr>
              <w:pStyle w:val="ConsPlusNormal"/>
              <w:jc w:val="both"/>
              <w:rPr>
                <w:b/>
              </w:rPr>
            </w:pPr>
            <w:r w:rsidRPr="00B60BAE">
              <w:rPr>
                <w:b/>
              </w:rPr>
              <w:t>Анализируется информация</w:t>
            </w:r>
            <w:r w:rsidR="00B60BAE">
              <w:rPr>
                <w:b/>
              </w:rPr>
              <w:t xml:space="preserve"> об участниках закупки</w:t>
            </w:r>
          </w:p>
          <w:p w:rsidR="009E5145" w:rsidRPr="004171CE" w:rsidRDefault="009E5145" w:rsidP="00FA46AE">
            <w:pPr>
              <w:pStyle w:val="ConsPlusNormal"/>
              <w:jc w:val="both"/>
              <w:rPr>
                <w:b/>
              </w:rPr>
            </w:pPr>
          </w:p>
          <w:p w:rsidR="000563C3" w:rsidRPr="00881011" w:rsidRDefault="000563C3" w:rsidP="00FA46AE">
            <w:pPr>
              <w:pStyle w:val="ConsPlusNormal"/>
              <w:jc w:val="both"/>
              <w:rPr>
                <w:highlight w:val="red"/>
              </w:rPr>
            </w:pPr>
          </w:p>
        </w:tc>
      </w:tr>
      <w:tr w:rsidR="003F65AE" w:rsidTr="00FA46AE">
        <w:trPr>
          <w:trHeight w:val="1445"/>
        </w:trPr>
        <w:tc>
          <w:tcPr>
            <w:tcW w:w="567" w:type="dxa"/>
          </w:tcPr>
          <w:p w:rsidR="003F65AE" w:rsidRDefault="003F65AE" w:rsidP="005156FE">
            <w:pPr>
              <w:pStyle w:val="ConsPlusNormal"/>
              <w:jc w:val="center"/>
            </w:pPr>
            <w:r>
              <w:lastRenderedPageBreak/>
              <w:t>2.7</w:t>
            </w:r>
          </w:p>
        </w:tc>
        <w:tc>
          <w:tcPr>
            <w:tcW w:w="4989" w:type="dxa"/>
          </w:tcPr>
          <w:p w:rsidR="003F65AE" w:rsidRDefault="003F65AE" w:rsidP="005156FE">
            <w:pPr>
              <w:pStyle w:val="ConsPlusNormal"/>
              <w:jc w:val="both"/>
            </w:pPr>
            <w:r>
              <w:t>Мониторинг и выявление коррупционных рисков, в том числе причин и условий коррупции, в деятельности комиссий по приему-передаче, списанию объектов недвижимости, произведенного и хозяйственного инвентаря, автотранспортных средств, прочие, непроизводственных активов, материальных запасов нематериальных активов, относящихся к сфере информационно-телекоммуникационных технологий в центральном аппарате Росстата</w:t>
            </w:r>
          </w:p>
        </w:tc>
        <w:tc>
          <w:tcPr>
            <w:tcW w:w="2324" w:type="dxa"/>
          </w:tcPr>
          <w:p w:rsidR="003F65AE" w:rsidRDefault="003F65AE" w:rsidP="005156FE">
            <w:pPr>
              <w:pStyle w:val="ConsPlusNormal"/>
              <w:jc w:val="center"/>
            </w:pPr>
            <w:r>
              <w:t>Финансово-экономическое управление,</w:t>
            </w:r>
          </w:p>
          <w:p w:rsidR="003F65AE" w:rsidRDefault="003F65AE" w:rsidP="005156FE">
            <w:pPr>
              <w:pStyle w:val="ConsPlusNormal"/>
              <w:jc w:val="center"/>
            </w:pPr>
            <w:r>
              <w:t>Управление информационных ресурсов и технологий,</w:t>
            </w:r>
          </w:p>
          <w:p w:rsidR="003F65AE" w:rsidRDefault="003F65AE" w:rsidP="005156FE">
            <w:pPr>
              <w:pStyle w:val="ConsPlusNormal"/>
              <w:jc w:val="center"/>
            </w:pPr>
            <w:r>
              <w:t>Управление организации проведения переписей и сплошных обследований,</w:t>
            </w:r>
          </w:p>
          <w:p w:rsidR="003F65AE" w:rsidRDefault="003F65AE" w:rsidP="005156FE">
            <w:pPr>
              <w:pStyle w:val="ConsPlusNormal"/>
              <w:jc w:val="center"/>
            </w:pPr>
            <w:r>
              <w:t>Управление развития имущественного комплекса,</w:t>
            </w:r>
          </w:p>
          <w:p w:rsidR="003F65AE" w:rsidRDefault="003F65AE" w:rsidP="005156FE">
            <w:pPr>
              <w:pStyle w:val="ConsPlusNormal"/>
              <w:jc w:val="center"/>
            </w:pPr>
            <w:r>
              <w:t>Комиссия, единые комиссии по осуществлению закупок для нужд Росстата</w:t>
            </w:r>
          </w:p>
          <w:p w:rsidR="003F65AE" w:rsidRPr="00856E56" w:rsidRDefault="003F65AE" w:rsidP="005156FE">
            <w:pPr>
              <w:pStyle w:val="ConsPlusNormal"/>
              <w:jc w:val="center"/>
              <w:rPr>
                <w:b/>
              </w:rPr>
            </w:pPr>
            <w:r w:rsidRPr="00856E56">
              <w:rPr>
                <w:b/>
              </w:rPr>
              <w:t>Территориальные органы Росстата</w:t>
            </w:r>
          </w:p>
        </w:tc>
        <w:tc>
          <w:tcPr>
            <w:tcW w:w="1701" w:type="dxa"/>
          </w:tcPr>
          <w:p w:rsidR="003F65AE" w:rsidRDefault="003F65AE" w:rsidP="005156FE">
            <w:pPr>
              <w:pStyle w:val="ConsPlusNormal"/>
              <w:jc w:val="center"/>
            </w:pPr>
            <w:r>
              <w:t>В течение 2018 - 2020 гг.</w:t>
            </w:r>
          </w:p>
        </w:tc>
        <w:tc>
          <w:tcPr>
            <w:tcW w:w="5223" w:type="dxa"/>
          </w:tcPr>
          <w:p w:rsidR="0079539E" w:rsidRDefault="0079539E" w:rsidP="005156FE">
            <w:pPr>
              <w:pStyle w:val="ConsPlusNormal"/>
              <w:jc w:val="both"/>
              <w:rPr>
                <w:b/>
              </w:rPr>
            </w:pPr>
            <w:r>
              <w:rPr>
                <w:b/>
              </w:rPr>
              <w:t xml:space="preserve">Лица, включенные в состав Комиссии по приему, передаче, списанию с баланса основных средств, нематериальных активов, материальных запасов </w:t>
            </w:r>
            <w:proofErr w:type="spellStart"/>
            <w:r>
              <w:rPr>
                <w:b/>
              </w:rPr>
              <w:t>Пермьстата</w:t>
            </w:r>
            <w:proofErr w:type="spellEnd"/>
            <w:r>
              <w:rPr>
                <w:b/>
              </w:rPr>
              <w:t xml:space="preserve"> включены в</w:t>
            </w:r>
            <w:r w:rsidRPr="009B2527">
              <w:rPr>
                <w:b/>
              </w:rPr>
              <w:t xml:space="preserve"> Реестр должностей, при  замещении которых, гражданские служащие обязаны представлять справки о доходах, расходах, </w:t>
            </w:r>
            <w:r>
              <w:rPr>
                <w:b/>
              </w:rPr>
              <w:br/>
            </w:r>
            <w:r w:rsidRPr="009B2527">
              <w:rPr>
                <w:b/>
              </w:rPr>
              <w:t>об имуществе и обязательствах имущественного характера</w:t>
            </w:r>
            <w:r>
              <w:rPr>
                <w:b/>
              </w:rPr>
              <w:t xml:space="preserve">, а также сведения о доходах, которых размещены на сайте </w:t>
            </w:r>
            <w:proofErr w:type="spellStart"/>
            <w:r>
              <w:rPr>
                <w:b/>
              </w:rPr>
              <w:t>Пермьстата</w:t>
            </w:r>
            <w:proofErr w:type="spellEnd"/>
          </w:p>
          <w:p w:rsidR="0079539E" w:rsidRDefault="0079539E" w:rsidP="005156FE">
            <w:pPr>
              <w:pStyle w:val="ConsPlusNormal"/>
              <w:jc w:val="both"/>
              <w:rPr>
                <w:b/>
              </w:rPr>
            </w:pPr>
          </w:p>
          <w:p w:rsidR="0079539E" w:rsidRDefault="0079539E" w:rsidP="005156FE">
            <w:pPr>
              <w:pStyle w:val="ConsPlusNormal"/>
              <w:jc w:val="both"/>
              <w:rPr>
                <w:b/>
              </w:rPr>
            </w:pPr>
          </w:p>
          <w:p w:rsidR="003F65AE" w:rsidRPr="009B2527" w:rsidRDefault="003F65AE" w:rsidP="005156FE">
            <w:pPr>
              <w:pStyle w:val="ConsPlusNormal"/>
              <w:jc w:val="both"/>
              <w:rPr>
                <w:b/>
              </w:rPr>
            </w:pPr>
          </w:p>
        </w:tc>
      </w:tr>
      <w:tr w:rsidR="003F65AE" w:rsidTr="00FA46AE">
        <w:trPr>
          <w:trHeight w:val="463"/>
        </w:trPr>
        <w:tc>
          <w:tcPr>
            <w:tcW w:w="567" w:type="dxa"/>
          </w:tcPr>
          <w:p w:rsidR="003F65AE" w:rsidRDefault="003F65AE" w:rsidP="005156FE">
            <w:pPr>
              <w:pStyle w:val="ConsPlusNormal"/>
              <w:jc w:val="center"/>
              <w:outlineLvl w:val="1"/>
            </w:pPr>
            <w:r>
              <w:t>3.</w:t>
            </w:r>
          </w:p>
        </w:tc>
        <w:tc>
          <w:tcPr>
            <w:tcW w:w="14237" w:type="dxa"/>
            <w:gridSpan w:val="4"/>
          </w:tcPr>
          <w:p w:rsidR="003F65AE" w:rsidRDefault="003F65AE" w:rsidP="005156FE">
            <w:pPr>
              <w:pStyle w:val="ConsPlusNormal"/>
              <w:jc w:val="center"/>
            </w:pPr>
            <w:r>
              <w:t>Взаимодействие Росстата с институтами гражданского общества и гражданами, а также создание эффективной системы обратной связи, обеспечение доступности информации о деятельности Росстата</w:t>
            </w:r>
          </w:p>
        </w:tc>
      </w:tr>
      <w:tr w:rsidR="003F65AE" w:rsidTr="00FA46AE">
        <w:tc>
          <w:tcPr>
            <w:tcW w:w="567" w:type="dxa"/>
            <w:vMerge w:val="restart"/>
          </w:tcPr>
          <w:p w:rsidR="003F65AE" w:rsidRDefault="003F65AE" w:rsidP="005156FE">
            <w:pPr>
              <w:pStyle w:val="ConsPlusNormal"/>
              <w:jc w:val="center"/>
            </w:pPr>
            <w:r>
              <w:t>3.1</w:t>
            </w:r>
          </w:p>
        </w:tc>
        <w:tc>
          <w:tcPr>
            <w:tcW w:w="4989" w:type="dxa"/>
            <w:vMerge w:val="restart"/>
            <w:tcBorders>
              <w:top w:val="nil"/>
              <w:bottom w:val="single" w:sz="4" w:space="0" w:color="auto"/>
            </w:tcBorders>
          </w:tcPr>
          <w:p w:rsidR="003F65AE" w:rsidRDefault="003F65AE" w:rsidP="00FA46AE">
            <w:pPr>
              <w:pStyle w:val="ConsPlusNormal"/>
              <w:jc w:val="both"/>
            </w:pPr>
            <w:r w:rsidRPr="00FA46AE">
              <w:rPr>
                <w:szCs w:val="22"/>
              </w:rPr>
              <w:t>Обеспечение размещения на официальном сайте Росстата и территориальных органов Росстата в информационно-телекоммуникационной сети "Интернет" информации об антикоррупционной деятельности Росстата, ведение специализированного подраздела</w:t>
            </w:r>
            <w:r w:rsidR="00FA46AE" w:rsidRPr="00FA46AE">
              <w:rPr>
                <w:szCs w:val="22"/>
              </w:rPr>
              <w:t xml:space="preserve"> </w:t>
            </w:r>
            <w:r w:rsidRPr="00FA46AE">
              <w:rPr>
                <w:szCs w:val="22"/>
              </w:rPr>
              <w:t xml:space="preserve">"Противодействие коррупции". </w:t>
            </w:r>
            <w:proofErr w:type="gramStart"/>
            <w:r w:rsidRPr="00FA46AE">
              <w:rPr>
                <w:szCs w:val="22"/>
              </w:rPr>
              <w:t xml:space="preserve">Размещение </w:t>
            </w:r>
            <w:r w:rsidR="00FA46AE" w:rsidRPr="00FA46AE">
              <w:rPr>
                <w:szCs w:val="22"/>
              </w:rPr>
              <w:br/>
            </w:r>
            <w:r w:rsidRPr="00FA46AE">
              <w:rPr>
                <w:szCs w:val="22"/>
              </w:rPr>
              <w:t xml:space="preserve">информации в соответствии с требованиями, установленными </w:t>
            </w:r>
            <w:hyperlink r:id="rId11" w:history="1">
              <w:r w:rsidRPr="00FA46AE">
                <w:rPr>
                  <w:color w:val="0000FF"/>
                  <w:szCs w:val="22"/>
                </w:rPr>
                <w:t>приказом</w:t>
              </w:r>
            </w:hyperlink>
            <w:r w:rsidRPr="00FA46AE">
              <w:rPr>
                <w:szCs w:val="22"/>
              </w:rPr>
              <w:t xml:space="preserve"> Минтруда России от </w:t>
            </w:r>
            <w:r w:rsidRPr="00FA46AE">
              <w:rPr>
                <w:szCs w:val="22"/>
              </w:rPr>
              <w:lastRenderedPageBreak/>
              <w:t>07.10.2013 N 530н</w:t>
            </w:r>
            <w:r w:rsidR="00FA46AE">
              <w:rPr>
                <w:szCs w:val="22"/>
              </w:rPr>
              <w:t xml:space="preserve"> </w:t>
            </w:r>
            <w:r w:rsidRPr="00FA46AE">
              <w:rPr>
                <w:szCs w:val="22"/>
              </w:rPr>
              <w:t xml:space="preserve">"О требованиях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w:t>
            </w:r>
            <w:r w:rsidR="00856E56" w:rsidRPr="00FA46AE">
              <w:rPr>
                <w:szCs w:val="22"/>
              </w:rPr>
              <w:br/>
            </w:r>
            <w:r w:rsidRPr="00FA46AE">
              <w:rPr>
                <w:szCs w:val="22"/>
              </w:rPr>
              <w:t xml:space="preserve">на основании федеральных законов, </w:t>
            </w:r>
            <w:r w:rsidR="00856E56" w:rsidRPr="00FA46AE">
              <w:rPr>
                <w:szCs w:val="22"/>
              </w:rPr>
              <w:br/>
            </w:r>
            <w:r w:rsidRPr="00FA46AE">
              <w:rPr>
                <w:szCs w:val="22"/>
              </w:rPr>
              <w:t>и требованиях</w:t>
            </w:r>
            <w:proofErr w:type="gramEnd"/>
            <w:r w:rsidRPr="00FA46AE">
              <w:rPr>
                <w:szCs w:val="22"/>
              </w:rPr>
              <w:t xml:space="preserve"> к должностям, замещение которых влечет за собой размещение сведений о доходах, расходах, об имуществе и обязательствах</w:t>
            </w:r>
            <w:r>
              <w:t xml:space="preserve"> имущественного характера"</w:t>
            </w:r>
          </w:p>
        </w:tc>
        <w:tc>
          <w:tcPr>
            <w:tcW w:w="2324" w:type="dxa"/>
            <w:tcBorders>
              <w:bottom w:val="nil"/>
            </w:tcBorders>
          </w:tcPr>
          <w:p w:rsidR="003F65AE" w:rsidRDefault="003F65AE" w:rsidP="005156FE">
            <w:pPr>
              <w:pStyle w:val="ConsPlusNormal"/>
              <w:jc w:val="center"/>
            </w:pPr>
            <w:r>
              <w:lastRenderedPageBreak/>
              <w:t>Административное управление Росстата</w:t>
            </w:r>
          </w:p>
        </w:tc>
        <w:tc>
          <w:tcPr>
            <w:tcW w:w="1701" w:type="dxa"/>
            <w:vMerge w:val="restart"/>
          </w:tcPr>
          <w:p w:rsidR="003F65AE" w:rsidRDefault="003F65AE" w:rsidP="005156FE">
            <w:pPr>
              <w:pStyle w:val="ConsPlusNormal"/>
              <w:jc w:val="center"/>
            </w:pPr>
            <w:r>
              <w:t>В течение 2018 - 2020 гг.</w:t>
            </w:r>
          </w:p>
        </w:tc>
        <w:tc>
          <w:tcPr>
            <w:tcW w:w="5223" w:type="dxa"/>
            <w:vMerge w:val="restart"/>
          </w:tcPr>
          <w:p w:rsidR="003F65AE" w:rsidRPr="009B2527" w:rsidRDefault="00881011" w:rsidP="00881011">
            <w:pPr>
              <w:spacing w:line="240" w:lineRule="auto"/>
              <w:jc w:val="both"/>
              <w:rPr>
                <w:b/>
              </w:rPr>
            </w:pPr>
            <w:proofErr w:type="gramStart"/>
            <w:r>
              <w:rPr>
                <w:rFonts w:ascii="Calibri" w:eastAsia="Times New Roman" w:hAnsi="Calibri" w:cs="Calibri"/>
                <w:b/>
                <w:szCs w:val="20"/>
                <w:lang w:eastAsia="ru-RU"/>
              </w:rPr>
              <w:t>В соответствии с указаниями</w:t>
            </w:r>
            <w:r w:rsidR="00E61423">
              <w:rPr>
                <w:rFonts w:ascii="Calibri" w:eastAsia="Times New Roman" w:hAnsi="Calibri" w:cs="Calibri"/>
                <w:b/>
                <w:szCs w:val="20"/>
                <w:lang w:eastAsia="ru-RU"/>
              </w:rPr>
              <w:t xml:space="preserve"> Росстата (от 27.11.2020 </w:t>
            </w:r>
            <w:r w:rsidR="00E61423" w:rsidRPr="00C6084A">
              <w:rPr>
                <w:rFonts w:ascii="Calibri" w:eastAsia="Times New Roman" w:hAnsi="Calibri" w:cs="Calibri"/>
                <w:b/>
                <w:szCs w:val="20"/>
                <w:lang w:eastAsia="ru-RU"/>
              </w:rPr>
              <w:t>№ 15-15-7/5386-ТО)</w:t>
            </w:r>
            <w:r>
              <w:rPr>
                <w:rFonts w:ascii="Calibri" w:eastAsia="Times New Roman" w:hAnsi="Calibri" w:cs="Calibri"/>
                <w:b/>
                <w:szCs w:val="20"/>
                <w:lang w:eastAsia="ru-RU"/>
              </w:rPr>
              <w:t xml:space="preserve"> дополнительно</w:t>
            </w:r>
            <w:r w:rsidR="00E61423" w:rsidRPr="00C6084A">
              <w:rPr>
                <w:rFonts w:ascii="Calibri" w:eastAsia="Times New Roman" w:hAnsi="Calibri" w:cs="Calibri"/>
                <w:b/>
                <w:szCs w:val="20"/>
                <w:lang w:eastAsia="ru-RU"/>
              </w:rPr>
              <w:t xml:space="preserve"> п</w:t>
            </w:r>
            <w:r w:rsidR="00E61423" w:rsidRPr="00E61423">
              <w:rPr>
                <w:rFonts w:ascii="Calibri" w:eastAsia="Times New Roman" w:hAnsi="Calibri" w:cs="Calibri"/>
                <w:b/>
                <w:szCs w:val="20"/>
                <w:lang w:eastAsia="ru-RU"/>
              </w:rPr>
              <w:t xml:space="preserve">роведен мониторинг размещения на официальном сайте в информационно-телекоммуникационной сети «Интернет» актуальной информации о мерах </w:t>
            </w:r>
            <w:r w:rsidR="00E61423" w:rsidRPr="00E61423">
              <w:rPr>
                <w:rFonts w:ascii="Calibri" w:eastAsia="Times New Roman" w:hAnsi="Calibri" w:cs="Calibri"/>
                <w:b/>
                <w:szCs w:val="20"/>
                <w:lang w:eastAsia="ru-RU"/>
              </w:rPr>
              <w:br/>
              <w:t xml:space="preserve">по профилактике и противодействию коррупции в соответствии с  требованиями, установленными приказом Минтруда России от 07.10.2013 № 530н (в ред. от 26.07.2018) «О требованиях к размещению и </w:t>
            </w:r>
            <w:r w:rsidR="00E61423" w:rsidRPr="00E61423">
              <w:rPr>
                <w:rFonts w:ascii="Calibri" w:eastAsia="Times New Roman" w:hAnsi="Calibri" w:cs="Calibri"/>
                <w:b/>
                <w:szCs w:val="20"/>
                <w:lang w:eastAsia="ru-RU"/>
              </w:rPr>
              <w:lastRenderedPageBreak/>
              <w:t>наполнению подразделов, посвященных вопросам противодействия коррупции, официальных сайтов федеральных государственных органов</w:t>
            </w:r>
            <w:proofErr w:type="gramEnd"/>
            <w:r w:rsidR="00E61423" w:rsidRPr="00E61423">
              <w:rPr>
                <w:rFonts w:ascii="Calibri" w:eastAsia="Times New Roman" w:hAnsi="Calibri" w:cs="Calibri"/>
                <w:b/>
                <w:szCs w:val="20"/>
                <w:lang w:eastAsia="ru-RU"/>
              </w:rPr>
              <w:t>,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и требованиях к должностям, замещение которых влечет за собой размещение сведений о доходах, расходах, об имуществе и обязатель</w:t>
            </w:r>
            <w:r w:rsidR="00E61423">
              <w:rPr>
                <w:rFonts w:ascii="Calibri" w:eastAsia="Times New Roman" w:hAnsi="Calibri" w:cs="Calibri"/>
                <w:b/>
                <w:szCs w:val="20"/>
                <w:lang w:eastAsia="ru-RU"/>
              </w:rPr>
              <w:t>ствах имущественного характера»</w:t>
            </w:r>
            <w:r w:rsidR="00E61423" w:rsidRPr="00E61423">
              <w:rPr>
                <w:rFonts w:ascii="Calibri" w:eastAsia="Times New Roman" w:hAnsi="Calibri" w:cs="Calibri"/>
                <w:b/>
                <w:szCs w:val="20"/>
                <w:lang w:eastAsia="ru-RU"/>
              </w:rPr>
              <w:t xml:space="preserve">. </w:t>
            </w:r>
            <w:r>
              <w:rPr>
                <w:rFonts w:ascii="Calibri" w:eastAsia="Times New Roman" w:hAnsi="Calibri" w:cs="Calibri"/>
                <w:b/>
                <w:szCs w:val="20"/>
                <w:lang w:eastAsia="ru-RU"/>
              </w:rPr>
              <w:t>И</w:t>
            </w:r>
            <w:r w:rsidR="0079539E" w:rsidRPr="00C6084A">
              <w:rPr>
                <w:rFonts w:ascii="Calibri" w:eastAsia="Times New Roman" w:hAnsi="Calibri" w:cs="Calibri"/>
                <w:b/>
                <w:szCs w:val="20"/>
                <w:lang w:eastAsia="ru-RU"/>
              </w:rPr>
              <w:t>нформация актуализируется</w:t>
            </w:r>
            <w:r>
              <w:rPr>
                <w:rFonts w:ascii="Calibri" w:eastAsia="Times New Roman" w:hAnsi="Calibri" w:cs="Calibri"/>
                <w:b/>
                <w:szCs w:val="20"/>
                <w:lang w:eastAsia="ru-RU"/>
              </w:rPr>
              <w:t xml:space="preserve"> по мере необходимости</w:t>
            </w:r>
          </w:p>
        </w:tc>
      </w:tr>
      <w:tr w:rsidR="003F65AE" w:rsidTr="00FA46AE">
        <w:tblPrEx>
          <w:tblBorders>
            <w:insideH w:val="nil"/>
          </w:tblBorders>
        </w:tblPrEx>
        <w:tc>
          <w:tcPr>
            <w:tcW w:w="567" w:type="dxa"/>
            <w:vMerge/>
          </w:tcPr>
          <w:p w:rsidR="003F65AE" w:rsidRDefault="003F65AE" w:rsidP="005156FE"/>
        </w:tc>
        <w:tc>
          <w:tcPr>
            <w:tcW w:w="4989" w:type="dxa"/>
            <w:vMerge/>
            <w:tcBorders>
              <w:top w:val="single" w:sz="4" w:space="0" w:color="auto"/>
              <w:bottom w:val="single" w:sz="4" w:space="0" w:color="auto"/>
            </w:tcBorders>
          </w:tcPr>
          <w:p w:rsidR="003F65AE" w:rsidRDefault="003F65AE" w:rsidP="005156FE"/>
        </w:tc>
        <w:tc>
          <w:tcPr>
            <w:tcW w:w="2324" w:type="dxa"/>
            <w:tcBorders>
              <w:top w:val="nil"/>
              <w:bottom w:val="nil"/>
            </w:tcBorders>
          </w:tcPr>
          <w:p w:rsidR="003F65AE" w:rsidRDefault="003F65AE" w:rsidP="005156FE">
            <w:pPr>
              <w:pStyle w:val="ConsPlusNormal"/>
              <w:jc w:val="center"/>
            </w:pPr>
            <w:r>
              <w:t>Управление информационных ресурсов и технологий Росстата</w:t>
            </w:r>
          </w:p>
        </w:tc>
        <w:tc>
          <w:tcPr>
            <w:tcW w:w="1701" w:type="dxa"/>
            <w:vMerge/>
          </w:tcPr>
          <w:p w:rsidR="003F65AE" w:rsidRDefault="003F65AE" w:rsidP="005156FE"/>
        </w:tc>
        <w:tc>
          <w:tcPr>
            <w:tcW w:w="5223" w:type="dxa"/>
            <w:vMerge/>
          </w:tcPr>
          <w:p w:rsidR="003F65AE" w:rsidRDefault="003F65AE" w:rsidP="005156FE"/>
        </w:tc>
      </w:tr>
      <w:tr w:rsidR="003F65AE" w:rsidTr="00FA46AE">
        <w:tc>
          <w:tcPr>
            <w:tcW w:w="567" w:type="dxa"/>
            <w:vMerge/>
          </w:tcPr>
          <w:p w:rsidR="003F65AE" w:rsidRDefault="003F65AE" w:rsidP="005156FE"/>
        </w:tc>
        <w:tc>
          <w:tcPr>
            <w:tcW w:w="4989" w:type="dxa"/>
            <w:vMerge/>
            <w:tcBorders>
              <w:bottom w:val="single" w:sz="4" w:space="0" w:color="auto"/>
            </w:tcBorders>
          </w:tcPr>
          <w:p w:rsidR="003F65AE" w:rsidRDefault="003F65AE" w:rsidP="005156FE"/>
        </w:tc>
        <w:tc>
          <w:tcPr>
            <w:tcW w:w="2324" w:type="dxa"/>
            <w:tcBorders>
              <w:top w:val="nil"/>
            </w:tcBorders>
          </w:tcPr>
          <w:p w:rsidR="003F65AE" w:rsidRPr="00856E56" w:rsidRDefault="003F65AE" w:rsidP="005156FE">
            <w:pPr>
              <w:pStyle w:val="ConsPlusNormal"/>
              <w:jc w:val="center"/>
              <w:rPr>
                <w:b/>
              </w:rPr>
            </w:pPr>
            <w:r w:rsidRPr="00856E56">
              <w:rPr>
                <w:b/>
              </w:rPr>
              <w:t xml:space="preserve">Территориальные </w:t>
            </w:r>
            <w:r w:rsidRPr="00856E56">
              <w:rPr>
                <w:b/>
              </w:rPr>
              <w:lastRenderedPageBreak/>
              <w:t>органы Росстата</w:t>
            </w:r>
          </w:p>
        </w:tc>
        <w:tc>
          <w:tcPr>
            <w:tcW w:w="1701" w:type="dxa"/>
            <w:vMerge/>
          </w:tcPr>
          <w:p w:rsidR="003F65AE" w:rsidRDefault="003F65AE" w:rsidP="005156FE"/>
        </w:tc>
        <w:tc>
          <w:tcPr>
            <w:tcW w:w="5223" w:type="dxa"/>
            <w:vMerge/>
          </w:tcPr>
          <w:p w:rsidR="003F65AE" w:rsidRDefault="003F65AE" w:rsidP="005156FE"/>
        </w:tc>
      </w:tr>
      <w:tr w:rsidR="003F65AE" w:rsidTr="00FA46AE">
        <w:tc>
          <w:tcPr>
            <w:tcW w:w="567" w:type="dxa"/>
            <w:vMerge w:val="restart"/>
          </w:tcPr>
          <w:p w:rsidR="003F65AE" w:rsidRDefault="003F65AE" w:rsidP="005156FE">
            <w:pPr>
              <w:pStyle w:val="ConsPlusNormal"/>
              <w:jc w:val="center"/>
            </w:pPr>
            <w:r>
              <w:lastRenderedPageBreak/>
              <w:t>3.2</w:t>
            </w:r>
          </w:p>
        </w:tc>
        <w:tc>
          <w:tcPr>
            <w:tcW w:w="4989" w:type="dxa"/>
            <w:vMerge w:val="restart"/>
            <w:tcBorders>
              <w:top w:val="single" w:sz="4" w:space="0" w:color="auto"/>
            </w:tcBorders>
          </w:tcPr>
          <w:p w:rsidR="003F65AE" w:rsidRDefault="003F65AE" w:rsidP="005156FE">
            <w:pPr>
              <w:pStyle w:val="ConsPlusNormal"/>
              <w:jc w:val="both"/>
            </w:pPr>
            <w:r>
              <w:t>Взаимодействие с Общественным советом при Федеральной службе государственной статистики (далее - Общественный совет) по вопросам противодействия коррупции:</w:t>
            </w:r>
          </w:p>
          <w:p w:rsidR="003F65AE" w:rsidRDefault="003F65AE" w:rsidP="005156FE">
            <w:pPr>
              <w:pStyle w:val="ConsPlusNormal"/>
              <w:jc w:val="both"/>
            </w:pPr>
            <w:r>
              <w:t>- рассмотрение на заседаниях Общественного совета плана Росстата по противодействию коррупции, а также докладов и других документов о ходе и результатах его выполнения;</w:t>
            </w:r>
          </w:p>
          <w:p w:rsidR="003F65AE" w:rsidRDefault="003F65AE" w:rsidP="005156FE">
            <w:pPr>
              <w:pStyle w:val="ConsPlusNormal"/>
              <w:jc w:val="both"/>
            </w:pPr>
            <w:r>
              <w:t>- участие представителей Общественного совета в заседаниях Комиссии</w:t>
            </w:r>
          </w:p>
        </w:tc>
        <w:tc>
          <w:tcPr>
            <w:tcW w:w="2324" w:type="dxa"/>
            <w:tcBorders>
              <w:bottom w:val="nil"/>
            </w:tcBorders>
          </w:tcPr>
          <w:p w:rsidR="003F65AE" w:rsidRDefault="003F65AE" w:rsidP="005156FE">
            <w:pPr>
              <w:pStyle w:val="ConsPlusNormal"/>
              <w:jc w:val="center"/>
            </w:pPr>
            <w:r>
              <w:t>Административное управление Росстата</w:t>
            </w:r>
          </w:p>
        </w:tc>
        <w:tc>
          <w:tcPr>
            <w:tcW w:w="1701" w:type="dxa"/>
            <w:tcBorders>
              <w:bottom w:val="nil"/>
            </w:tcBorders>
          </w:tcPr>
          <w:p w:rsidR="003F65AE" w:rsidRDefault="003F65AE" w:rsidP="005156FE">
            <w:pPr>
              <w:pStyle w:val="ConsPlusNormal"/>
              <w:jc w:val="center"/>
            </w:pPr>
            <w:r>
              <w:t>В течение 2018 - 2020 гг.:</w:t>
            </w:r>
          </w:p>
        </w:tc>
        <w:tc>
          <w:tcPr>
            <w:tcW w:w="5223" w:type="dxa"/>
            <w:vMerge w:val="restart"/>
          </w:tcPr>
          <w:p w:rsidR="003F65AE" w:rsidRDefault="00822111" w:rsidP="005156FE">
            <w:pPr>
              <w:pStyle w:val="ConsPlusNormal"/>
              <w:jc w:val="center"/>
            </w:pPr>
            <w:r>
              <w:t>_</w:t>
            </w:r>
          </w:p>
        </w:tc>
      </w:tr>
      <w:tr w:rsidR="003F65AE" w:rsidTr="00FA46AE">
        <w:tblPrEx>
          <w:tblBorders>
            <w:insideH w:val="nil"/>
          </w:tblBorders>
        </w:tblPrEx>
        <w:tc>
          <w:tcPr>
            <w:tcW w:w="567" w:type="dxa"/>
            <w:vMerge/>
          </w:tcPr>
          <w:p w:rsidR="003F65AE" w:rsidRDefault="003F65AE" w:rsidP="005156FE"/>
        </w:tc>
        <w:tc>
          <w:tcPr>
            <w:tcW w:w="4989" w:type="dxa"/>
            <w:vMerge/>
          </w:tcPr>
          <w:p w:rsidR="003F65AE" w:rsidRDefault="003F65AE" w:rsidP="005156FE"/>
        </w:tc>
        <w:tc>
          <w:tcPr>
            <w:tcW w:w="2324" w:type="dxa"/>
            <w:vMerge w:val="restart"/>
            <w:tcBorders>
              <w:top w:val="nil"/>
            </w:tcBorders>
          </w:tcPr>
          <w:p w:rsidR="003F65AE" w:rsidRDefault="003F65AE" w:rsidP="005156FE">
            <w:pPr>
              <w:pStyle w:val="ConsPlusNormal"/>
              <w:jc w:val="center"/>
            </w:pPr>
            <w:r>
              <w:t>Пресс-служба Росстата</w:t>
            </w:r>
          </w:p>
        </w:tc>
        <w:tc>
          <w:tcPr>
            <w:tcW w:w="1701" w:type="dxa"/>
            <w:tcBorders>
              <w:top w:val="nil"/>
              <w:bottom w:val="nil"/>
            </w:tcBorders>
          </w:tcPr>
          <w:p w:rsidR="003F65AE" w:rsidRDefault="003F65AE" w:rsidP="005156FE">
            <w:pPr>
              <w:pStyle w:val="ConsPlusNormal"/>
              <w:jc w:val="center"/>
            </w:pPr>
            <w:r>
              <w:t xml:space="preserve">- ежегодно в IV квартале года, следующего за </w:t>
            </w:r>
            <w:proofErr w:type="gramStart"/>
            <w:r>
              <w:t>отчетным</w:t>
            </w:r>
            <w:proofErr w:type="gramEnd"/>
            <w:r>
              <w:t>;</w:t>
            </w:r>
          </w:p>
        </w:tc>
        <w:tc>
          <w:tcPr>
            <w:tcW w:w="5223" w:type="dxa"/>
            <w:vMerge/>
          </w:tcPr>
          <w:p w:rsidR="003F65AE" w:rsidRDefault="003F65AE" w:rsidP="005156FE"/>
        </w:tc>
      </w:tr>
      <w:tr w:rsidR="003F65AE" w:rsidTr="00FA46AE">
        <w:trPr>
          <w:trHeight w:val="668"/>
        </w:trPr>
        <w:tc>
          <w:tcPr>
            <w:tcW w:w="567" w:type="dxa"/>
            <w:vMerge/>
          </w:tcPr>
          <w:p w:rsidR="003F65AE" w:rsidRDefault="003F65AE" w:rsidP="005156FE"/>
        </w:tc>
        <w:tc>
          <w:tcPr>
            <w:tcW w:w="4989" w:type="dxa"/>
            <w:vMerge/>
          </w:tcPr>
          <w:p w:rsidR="003F65AE" w:rsidRDefault="003F65AE" w:rsidP="005156FE"/>
        </w:tc>
        <w:tc>
          <w:tcPr>
            <w:tcW w:w="2324" w:type="dxa"/>
            <w:vMerge/>
            <w:tcBorders>
              <w:top w:val="nil"/>
            </w:tcBorders>
          </w:tcPr>
          <w:p w:rsidR="003F65AE" w:rsidRDefault="003F65AE" w:rsidP="005156FE"/>
        </w:tc>
        <w:tc>
          <w:tcPr>
            <w:tcW w:w="1701" w:type="dxa"/>
            <w:tcBorders>
              <w:top w:val="nil"/>
            </w:tcBorders>
          </w:tcPr>
          <w:p w:rsidR="003F65AE" w:rsidRDefault="003F65AE" w:rsidP="005156FE">
            <w:pPr>
              <w:pStyle w:val="ConsPlusNormal"/>
              <w:jc w:val="center"/>
            </w:pPr>
            <w:r>
              <w:t>- в течение 2018 - 2020 гг.</w:t>
            </w:r>
          </w:p>
        </w:tc>
        <w:tc>
          <w:tcPr>
            <w:tcW w:w="5223" w:type="dxa"/>
            <w:vMerge/>
            <w:tcBorders>
              <w:bottom w:val="single" w:sz="4" w:space="0" w:color="auto"/>
            </w:tcBorders>
          </w:tcPr>
          <w:p w:rsidR="003F65AE" w:rsidRDefault="003F65AE" w:rsidP="005156FE"/>
        </w:tc>
      </w:tr>
      <w:tr w:rsidR="003F65AE" w:rsidTr="00FA46AE">
        <w:tc>
          <w:tcPr>
            <w:tcW w:w="567" w:type="dxa"/>
            <w:vMerge w:val="restart"/>
          </w:tcPr>
          <w:p w:rsidR="003F65AE" w:rsidRDefault="003F65AE" w:rsidP="005156FE">
            <w:pPr>
              <w:pStyle w:val="ConsPlusNormal"/>
              <w:jc w:val="center"/>
            </w:pPr>
            <w:r>
              <w:t>3.3</w:t>
            </w:r>
          </w:p>
        </w:tc>
        <w:tc>
          <w:tcPr>
            <w:tcW w:w="4989" w:type="dxa"/>
            <w:vMerge w:val="restart"/>
          </w:tcPr>
          <w:p w:rsidR="003F65AE" w:rsidRDefault="003F65AE" w:rsidP="005156FE">
            <w:pPr>
              <w:pStyle w:val="ConsPlusNormal"/>
              <w:jc w:val="both"/>
            </w:pPr>
            <w:r>
              <w:t>Обеспечение возможности оперативного представления гражданами и организациями информации о фактах коррупции в Росстате или нарушениях гражданскими служащими Росстата требований к служебному поведению посредством:</w:t>
            </w:r>
          </w:p>
          <w:p w:rsidR="003F65AE" w:rsidRDefault="003F65AE" w:rsidP="005156FE">
            <w:pPr>
              <w:pStyle w:val="ConsPlusNormal"/>
              <w:jc w:val="both"/>
            </w:pPr>
            <w:r>
              <w:lastRenderedPageBreak/>
              <w:t>- функционирования "телефона доверия" по вопросам противодействия коррупции;</w:t>
            </w:r>
          </w:p>
          <w:p w:rsidR="003F65AE" w:rsidRDefault="003F65AE" w:rsidP="005156FE">
            <w:pPr>
              <w:pStyle w:val="ConsPlusNormal"/>
              <w:jc w:val="both"/>
            </w:pPr>
            <w:r>
              <w:t>- обеспечение приема электронных сообщений на официальном Интернет-сайте Росстата, территориального органа Росстата в информационно-телекоммуникационной сети "Интернет"</w:t>
            </w:r>
          </w:p>
        </w:tc>
        <w:tc>
          <w:tcPr>
            <w:tcW w:w="2324" w:type="dxa"/>
            <w:tcBorders>
              <w:bottom w:val="nil"/>
            </w:tcBorders>
          </w:tcPr>
          <w:p w:rsidR="003F65AE" w:rsidRDefault="003F65AE" w:rsidP="005156FE">
            <w:pPr>
              <w:pStyle w:val="ConsPlusNormal"/>
              <w:jc w:val="center"/>
            </w:pPr>
            <w:r>
              <w:lastRenderedPageBreak/>
              <w:t>Административное управление Росстата</w:t>
            </w:r>
          </w:p>
        </w:tc>
        <w:tc>
          <w:tcPr>
            <w:tcW w:w="1701" w:type="dxa"/>
            <w:vMerge w:val="restart"/>
          </w:tcPr>
          <w:p w:rsidR="003F65AE" w:rsidRDefault="003F65AE" w:rsidP="005156FE">
            <w:pPr>
              <w:pStyle w:val="ConsPlusNormal"/>
              <w:jc w:val="center"/>
            </w:pPr>
            <w:r>
              <w:t>В течение 2018 - 2020 гг.</w:t>
            </w:r>
          </w:p>
        </w:tc>
        <w:tc>
          <w:tcPr>
            <w:tcW w:w="5223" w:type="dxa"/>
            <w:vMerge w:val="restart"/>
            <w:tcBorders>
              <w:top w:val="single" w:sz="4" w:space="0" w:color="auto"/>
            </w:tcBorders>
          </w:tcPr>
          <w:p w:rsidR="00881011" w:rsidRPr="00B60BAE" w:rsidRDefault="00881011" w:rsidP="005156FE">
            <w:pPr>
              <w:pStyle w:val="ConsPlusNormal"/>
              <w:jc w:val="both"/>
              <w:rPr>
                <w:b/>
              </w:rPr>
            </w:pPr>
            <w:r w:rsidRPr="00B60BAE">
              <w:rPr>
                <w:b/>
              </w:rPr>
              <w:t>0</w:t>
            </w:r>
          </w:p>
          <w:p w:rsidR="00C6084A" w:rsidRPr="00B60BAE" w:rsidRDefault="00C6084A" w:rsidP="005156FE">
            <w:pPr>
              <w:pStyle w:val="ConsPlusNormal"/>
              <w:jc w:val="both"/>
              <w:rPr>
                <w:b/>
              </w:rPr>
            </w:pPr>
            <w:r w:rsidRPr="00B60BAE">
              <w:rPr>
                <w:b/>
              </w:rPr>
              <w:t xml:space="preserve">Для создания системы обратной связи для получения сообщений о несоблюдении гражданскими служащими </w:t>
            </w:r>
            <w:proofErr w:type="spellStart"/>
            <w:r w:rsidRPr="00B60BAE">
              <w:rPr>
                <w:b/>
              </w:rPr>
              <w:t>Пермьстата</w:t>
            </w:r>
            <w:proofErr w:type="spellEnd"/>
            <w:r w:rsidRPr="00B60BAE">
              <w:rPr>
                <w:b/>
              </w:rPr>
              <w:t xml:space="preserve"> ограничений и запретов, установленных законодательством Российской Федерации о государственной </w:t>
            </w:r>
            <w:r w:rsidRPr="00B60BAE">
              <w:rPr>
                <w:b/>
              </w:rPr>
              <w:lastRenderedPageBreak/>
              <w:t>гражданской службе, а также о фактах коррупции и оперативное реагирование на нее функционирует «телефон доверия», обеспечивается прием электронных сообщений. Сообщений об указанных фактах не поступало</w:t>
            </w:r>
          </w:p>
          <w:p w:rsidR="00822111" w:rsidRPr="00B60BAE" w:rsidRDefault="00822111" w:rsidP="00FA46AE">
            <w:pPr>
              <w:pStyle w:val="ConsPlusNormal"/>
              <w:jc w:val="both"/>
              <w:rPr>
                <w:b/>
              </w:rPr>
            </w:pPr>
          </w:p>
        </w:tc>
      </w:tr>
      <w:tr w:rsidR="003F65AE" w:rsidTr="00FA46AE">
        <w:tc>
          <w:tcPr>
            <w:tcW w:w="567" w:type="dxa"/>
            <w:vMerge/>
          </w:tcPr>
          <w:p w:rsidR="003F65AE" w:rsidRDefault="003F65AE" w:rsidP="005156FE"/>
        </w:tc>
        <w:tc>
          <w:tcPr>
            <w:tcW w:w="4989" w:type="dxa"/>
            <w:vMerge/>
          </w:tcPr>
          <w:p w:rsidR="003F65AE" w:rsidRDefault="003F65AE" w:rsidP="005156FE"/>
        </w:tc>
        <w:tc>
          <w:tcPr>
            <w:tcW w:w="2324" w:type="dxa"/>
            <w:tcBorders>
              <w:top w:val="nil"/>
            </w:tcBorders>
          </w:tcPr>
          <w:p w:rsidR="003F65AE" w:rsidRPr="00856E56" w:rsidRDefault="003F65AE" w:rsidP="005156FE">
            <w:pPr>
              <w:pStyle w:val="ConsPlusNormal"/>
              <w:jc w:val="center"/>
              <w:rPr>
                <w:b/>
              </w:rPr>
            </w:pPr>
            <w:r w:rsidRPr="00856E56">
              <w:rPr>
                <w:b/>
              </w:rPr>
              <w:t>Территориальные органы Росстата</w:t>
            </w:r>
          </w:p>
        </w:tc>
        <w:tc>
          <w:tcPr>
            <w:tcW w:w="1701" w:type="dxa"/>
            <w:vMerge/>
          </w:tcPr>
          <w:p w:rsidR="003F65AE" w:rsidRDefault="003F65AE" w:rsidP="005156FE"/>
        </w:tc>
        <w:tc>
          <w:tcPr>
            <w:tcW w:w="5223" w:type="dxa"/>
            <w:vMerge/>
          </w:tcPr>
          <w:p w:rsidR="003F65AE" w:rsidRPr="00B60BAE" w:rsidRDefault="003F65AE" w:rsidP="005156FE">
            <w:pPr>
              <w:rPr>
                <w:rFonts w:ascii="Calibri" w:eastAsia="Times New Roman" w:hAnsi="Calibri" w:cs="Calibri"/>
                <w:b/>
                <w:szCs w:val="20"/>
                <w:lang w:eastAsia="ru-RU"/>
              </w:rPr>
            </w:pPr>
          </w:p>
        </w:tc>
      </w:tr>
      <w:tr w:rsidR="00856E56" w:rsidTr="00FA46AE">
        <w:trPr>
          <w:trHeight w:val="2862"/>
        </w:trPr>
        <w:tc>
          <w:tcPr>
            <w:tcW w:w="567" w:type="dxa"/>
          </w:tcPr>
          <w:p w:rsidR="00856E56" w:rsidRPr="00B60BAE" w:rsidRDefault="00856E56" w:rsidP="005156FE">
            <w:pPr>
              <w:pStyle w:val="ConsPlusNormal"/>
              <w:jc w:val="center"/>
            </w:pPr>
            <w:r w:rsidRPr="00B60BAE">
              <w:lastRenderedPageBreak/>
              <w:t>3.4</w:t>
            </w:r>
          </w:p>
        </w:tc>
        <w:tc>
          <w:tcPr>
            <w:tcW w:w="4989" w:type="dxa"/>
          </w:tcPr>
          <w:p w:rsidR="00856E56" w:rsidRPr="00B60BAE" w:rsidRDefault="00856E56" w:rsidP="005156FE">
            <w:pPr>
              <w:pStyle w:val="ConsPlusNormal"/>
              <w:jc w:val="both"/>
            </w:pPr>
            <w:r w:rsidRPr="00B60BAE">
              <w:t xml:space="preserve">Обобщение практики рассмотрения полученных </w:t>
            </w:r>
            <w:r w:rsidR="00656698" w:rsidRPr="00B60BAE">
              <w:br/>
            </w:r>
            <w:r w:rsidRPr="00B60BAE">
              <w:t xml:space="preserve">в разных формах обращений граждан </w:t>
            </w:r>
            <w:r w:rsidR="00656698" w:rsidRPr="00B60BAE">
              <w:br/>
            </w:r>
            <w:r w:rsidRPr="00B60BAE">
              <w:t>и организаций по фактам проявления коррупции в Росстате и повышение результативности и эффективности этой работы</w:t>
            </w:r>
          </w:p>
        </w:tc>
        <w:tc>
          <w:tcPr>
            <w:tcW w:w="2324" w:type="dxa"/>
          </w:tcPr>
          <w:p w:rsidR="00856E56" w:rsidRPr="00B60BAE" w:rsidRDefault="00856E56" w:rsidP="005156FE">
            <w:pPr>
              <w:pStyle w:val="ConsPlusNormal"/>
              <w:jc w:val="center"/>
            </w:pPr>
            <w:r w:rsidRPr="00B60BAE">
              <w:t>Административное управление Росстата,</w:t>
            </w:r>
          </w:p>
          <w:p w:rsidR="00856E56" w:rsidRPr="00B60BAE" w:rsidRDefault="00856E56" w:rsidP="005156FE">
            <w:pPr>
              <w:pStyle w:val="ConsPlusNormal"/>
              <w:jc w:val="center"/>
            </w:pPr>
            <w:r w:rsidRPr="00B60BAE">
              <w:t>Комиссия, управления центрального аппарата Росстата,</w:t>
            </w:r>
          </w:p>
          <w:p w:rsidR="00856E56" w:rsidRPr="00B60BAE" w:rsidRDefault="00856E56" w:rsidP="005156FE">
            <w:pPr>
              <w:pStyle w:val="ConsPlusNormal"/>
              <w:jc w:val="center"/>
            </w:pPr>
            <w:r w:rsidRPr="00B60BAE">
              <w:t>Отдел по защите государственной тайны Росстата в пределах компетенции</w:t>
            </w:r>
          </w:p>
          <w:p w:rsidR="00856E56" w:rsidRPr="00B60BAE" w:rsidRDefault="00856E56" w:rsidP="009D6C45">
            <w:pPr>
              <w:pStyle w:val="ConsPlusNormal"/>
              <w:jc w:val="center"/>
            </w:pPr>
            <w:r w:rsidRPr="00B60BAE">
              <w:t>Территориальные органы Росстата</w:t>
            </w:r>
          </w:p>
        </w:tc>
        <w:tc>
          <w:tcPr>
            <w:tcW w:w="1701" w:type="dxa"/>
          </w:tcPr>
          <w:p w:rsidR="00856E56" w:rsidRPr="00B60BAE" w:rsidRDefault="00856E56" w:rsidP="005156FE">
            <w:pPr>
              <w:pStyle w:val="ConsPlusNormal"/>
              <w:jc w:val="center"/>
            </w:pPr>
            <w:r w:rsidRPr="00B60BAE">
              <w:t>В течение 2018 - 2020 гг.</w:t>
            </w:r>
          </w:p>
        </w:tc>
        <w:tc>
          <w:tcPr>
            <w:tcW w:w="5223" w:type="dxa"/>
          </w:tcPr>
          <w:p w:rsidR="00C6084A" w:rsidRPr="00B60BAE" w:rsidRDefault="00C6084A" w:rsidP="005156FE">
            <w:pPr>
              <w:pStyle w:val="ConsPlusNormal"/>
              <w:jc w:val="both"/>
              <w:rPr>
                <w:b/>
              </w:rPr>
            </w:pPr>
            <w:r w:rsidRPr="00B60BAE">
              <w:rPr>
                <w:b/>
              </w:rPr>
              <w:t>Сообщений о фактах проявления коррупции в Пермьстат не поступало</w:t>
            </w:r>
          </w:p>
          <w:p w:rsidR="00856E56" w:rsidRPr="00B60BAE" w:rsidRDefault="00856E56" w:rsidP="005156FE">
            <w:pPr>
              <w:pStyle w:val="ConsPlusNormal"/>
              <w:jc w:val="both"/>
              <w:rPr>
                <w:b/>
              </w:rPr>
            </w:pPr>
          </w:p>
        </w:tc>
      </w:tr>
      <w:tr w:rsidR="003F65AE" w:rsidTr="00FA46AE">
        <w:tc>
          <w:tcPr>
            <w:tcW w:w="567" w:type="dxa"/>
            <w:vMerge w:val="restart"/>
          </w:tcPr>
          <w:p w:rsidR="003F65AE" w:rsidRPr="00B60BAE" w:rsidRDefault="003F65AE" w:rsidP="005156FE">
            <w:pPr>
              <w:pStyle w:val="ConsPlusNormal"/>
              <w:jc w:val="center"/>
            </w:pPr>
            <w:r w:rsidRPr="00B60BAE">
              <w:t>3.5</w:t>
            </w:r>
          </w:p>
        </w:tc>
        <w:tc>
          <w:tcPr>
            <w:tcW w:w="4989" w:type="dxa"/>
            <w:vMerge w:val="restart"/>
          </w:tcPr>
          <w:p w:rsidR="003F65AE" w:rsidRPr="00B60BAE" w:rsidRDefault="003F65AE" w:rsidP="005156FE">
            <w:pPr>
              <w:pStyle w:val="ConsPlusNormal"/>
              <w:jc w:val="both"/>
            </w:pPr>
            <w:r w:rsidRPr="00B60BAE">
              <w:t>Обеспечение эффективного взаимодействия Росстата с институтами гражданского общества по вопросам противодействия коррупции, в том числе с общественными объединениями, уставной задачей которых является участие в работе по противодействию коррупции</w:t>
            </w:r>
          </w:p>
        </w:tc>
        <w:tc>
          <w:tcPr>
            <w:tcW w:w="2324" w:type="dxa"/>
            <w:tcBorders>
              <w:bottom w:val="nil"/>
            </w:tcBorders>
          </w:tcPr>
          <w:p w:rsidR="003F65AE" w:rsidRPr="00B60BAE" w:rsidRDefault="003F65AE" w:rsidP="005156FE">
            <w:pPr>
              <w:pStyle w:val="ConsPlusNormal"/>
              <w:jc w:val="center"/>
            </w:pPr>
            <w:r w:rsidRPr="00B60BAE">
              <w:t>Административное управление Росстата,</w:t>
            </w:r>
          </w:p>
        </w:tc>
        <w:tc>
          <w:tcPr>
            <w:tcW w:w="1701" w:type="dxa"/>
            <w:vMerge w:val="restart"/>
          </w:tcPr>
          <w:p w:rsidR="003F65AE" w:rsidRPr="00B60BAE" w:rsidRDefault="003F65AE" w:rsidP="005156FE">
            <w:pPr>
              <w:pStyle w:val="ConsPlusNormal"/>
              <w:jc w:val="center"/>
            </w:pPr>
            <w:r w:rsidRPr="00B60BAE">
              <w:t>В течение 2018 - 2020 гг.</w:t>
            </w:r>
          </w:p>
        </w:tc>
        <w:tc>
          <w:tcPr>
            <w:tcW w:w="5223" w:type="dxa"/>
            <w:vMerge w:val="restart"/>
          </w:tcPr>
          <w:p w:rsidR="003F65AE" w:rsidRPr="00B60BAE" w:rsidRDefault="00C6084A" w:rsidP="005156FE">
            <w:pPr>
              <w:pStyle w:val="ConsPlusNormal"/>
              <w:jc w:val="both"/>
              <w:rPr>
                <w:b/>
              </w:rPr>
            </w:pPr>
            <w:r w:rsidRPr="00B60BAE">
              <w:rPr>
                <w:b/>
              </w:rPr>
              <w:t xml:space="preserve">В заседаниях Комиссий принимают участие члены Общественного совета при </w:t>
            </w:r>
            <w:proofErr w:type="spellStart"/>
            <w:r w:rsidRPr="00B60BAE">
              <w:rPr>
                <w:b/>
              </w:rPr>
              <w:t>Пермьстате</w:t>
            </w:r>
            <w:proofErr w:type="spellEnd"/>
          </w:p>
        </w:tc>
      </w:tr>
      <w:tr w:rsidR="003F65AE" w:rsidTr="00FA46AE">
        <w:tblPrEx>
          <w:tblBorders>
            <w:insideH w:val="nil"/>
          </w:tblBorders>
        </w:tblPrEx>
        <w:tc>
          <w:tcPr>
            <w:tcW w:w="567" w:type="dxa"/>
            <w:vMerge/>
          </w:tcPr>
          <w:p w:rsidR="003F65AE" w:rsidRDefault="003F65AE" w:rsidP="005156FE"/>
        </w:tc>
        <w:tc>
          <w:tcPr>
            <w:tcW w:w="4989" w:type="dxa"/>
            <w:vMerge/>
          </w:tcPr>
          <w:p w:rsidR="003F65AE" w:rsidRDefault="003F65AE" w:rsidP="005156FE"/>
        </w:tc>
        <w:tc>
          <w:tcPr>
            <w:tcW w:w="2324" w:type="dxa"/>
            <w:tcBorders>
              <w:top w:val="nil"/>
              <w:bottom w:val="nil"/>
            </w:tcBorders>
          </w:tcPr>
          <w:p w:rsidR="003F65AE" w:rsidRDefault="003F65AE" w:rsidP="005156FE">
            <w:pPr>
              <w:pStyle w:val="ConsPlusNormal"/>
              <w:jc w:val="center"/>
            </w:pPr>
            <w:r>
              <w:t>Комиссия</w:t>
            </w:r>
          </w:p>
        </w:tc>
        <w:tc>
          <w:tcPr>
            <w:tcW w:w="1701" w:type="dxa"/>
            <w:vMerge/>
          </w:tcPr>
          <w:p w:rsidR="003F65AE" w:rsidRDefault="003F65AE" w:rsidP="005156FE"/>
        </w:tc>
        <w:tc>
          <w:tcPr>
            <w:tcW w:w="5223" w:type="dxa"/>
            <w:vMerge/>
          </w:tcPr>
          <w:p w:rsidR="003F65AE" w:rsidRPr="00B60BAE" w:rsidRDefault="003F65AE" w:rsidP="005156FE">
            <w:pPr>
              <w:rPr>
                <w:rFonts w:ascii="Calibri" w:eastAsia="Times New Roman" w:hAnsi="Calibri" w:cs="Calibri"/>
                <w:b/>
                <w:szCs w:val="20"/>
                <w:lang w:eastAsia="ru-RU"/>
              </w:rPr>
            </w:pPr>
          </w:p>
        </w:tc>
      </w:tr>
      <w:tr w:rsidR="003F65AE" w:rsidTr="00FA46AE">
        <w:tc>
          <w:tcPr>
            <w:tcW w:w="567" w:type="dxa"/>
            <w:vMerge/>
          </w:tcPr>
          <w:p w:rsidR="003F65AE" w:rsidRDefault="003F65AE" w:rsidP="005156FE"/>
        </w:tc>
        <w:tc>
          <w:tcPr>
            <w:tcW w:w="4989" w:type="dxa"/>
            <w:vMerge/>
          </w:tcPr>
          <w:p w:rsidR="003F65AE" w:rsidRDefault="003F65AE" w:rsidP="005156FE"/>
        </w:tc>
        <w:tc>
          <w:tcPr>
            <w:tcW w:w="2324" w:type="dxa"/>
            <w:tcBorders>
              <w:top w:val="nil"/>
            </w:tcBorders>
          </w:tcPr>
          <w:p w:rsidR="003F65AE" w:rsidRPr="00856E56" w:rsidRDefault="003F65AE" w:rsidP="005156FE">
            <w:pPr>
              <w:pStyle w:val="ConsPlusNormal"/>
              <w:jc w:val="center"/>
              <w:rPr>
                <w:b/>
              </w:rPr>
            </w:pPr>
            <w:r w:rsidRPr="00856E56">
              <w:rPr>
                <w:b/>
              </w:rPr>
              <w:t>Территориальные органы Росстата</w:t>
            </w:r>
          </w:p>
        </w:tc>
        <w:tc>
          <w:tcPr>
            <w:tcW w:w="1701" w:type="dxa"/>
            <w:vMerge/>
          </w:tcPr>
          <w:p w:rsidR="003F65AE" w:rsidRDefault="003F65AE" w:rsidP="005156FE"/>
        </w:tc>
        <w:tc>
          <w:tcPr>
            <w:tcW w:w="5223" w:type="dxa"/>
            <w:vMerge/>
          </w:tcPr>
          <w:p w:rsidR="003F65AE" w:rsidRPr="00B60BAE" w:rsidRDefault="003F65AE" w:rsidP="005156FE">
            <w:pPr>
              <w:rPr>
                <w:rFonts w:ascii="Calibri" w:eastAsia="Times New Roman" w:hAnsi="Calibri" w:cs="Calibri"/>
                <w:b/>
                <w:szCs w:val="20"/>
                <w:lang w:eastAsia="ru-RU"/>
              </w:rPr>
            </w:pPr>
          </w:p>
        </w:tc>
      </w:tr>
      <w:tr w:rsidR="003F65AE" w:rsidTr="00FA46AE">
        <w:tc>
          <w:tcPr>
            <w:tcW w:w="567" w:type="dxa"/>
            <w:vMerge w:val="restart"/>
          </w:tcPr>
          <w:p w:rsidR="003F65AE" w:rsidRPr="00B60BAE" w:rsidRDefault="003F65AE" w:rsidP="005156FE">
            <w:pPr>
              <w:pStyle w:val="ConsPlusNormal"/>
              <w:jc w:val="center"/>
            </w:pPr>
            <w:r w:rsidRPr="00B60BAE">
              <w:t>3.6</w:t>
            </w:r>
          </w:p>
        </w:tc>
        <w:tc>
          <w:tcPr>
            <w:tcW w:w="4989" w:type="dxa"/>
            <w:vMerge w:val="restart"/>
          </w:tcPr>
          <w:p w:rsidR="003F65AE" w:rsidRPr="00B60BAE" w:rsidRDefault="003F65AE" w:rsidP="005156FE">
            <w:pPr>
              <w:pStyle w:val="ConsPlusNormal"/>
              <w:jc w:val="both"/>
            </w:pPr>
            <w:r w:rsidRPr="00B60BAE">
              <w:t xml:space="preserve">Обеспечение эффективного взаимодействия Росстата со средствами массовой информации в сфере противодействия коррупции, в том числе </w:t>
            </w:r>
            <w:r w:rsidRPr="00B60BAE">
              <w:lastRenderedPageBreak/>
              <w:t>оказание содействия средствам массовой информации в широком освещении мер по противодействию коррупции, принимаемых Росстатом, и придание гласности фактов коррупции в Росстате</w:t>
            </w:r>
          </w:p>
        </w:tc>
        <w:tc>
          <w:tcPr>
            <w:tcW w:w="2324" w:type="dxa"/>
            <w:tcBorders>
              <w:bottom w:val="nil"/>
            </w:tcBorders>
          </w:tcPr>
          <w:p w:rsidR="003F65AE" w:rsidRPr="00B60BAE" w:rsidRDefault="003F65AE" w:rsidP="005156FE">
            <w:pPr>
              <w:pStyle w:val="ConsPlusNormal"/>
              <w:jc w:val="center"/>
            </w:pPr>
            <w:r w:rsidRPr="00B60BAE">
              <w:lastRenderedPageBreak/>
              <w:t>Пресс-служба Росстата</w:t>
            </w:r>
          </w:p>
        </w:tc>
        <w:tc>
          <w:tcPr>
            <w:tcW w:w="1701" w:type="dxa"/>
            <w:vMerge w:val="restart"/>
          </w:tcPr>
          <w:p w:rsidR="003F65AE" w:rsidRPr="00B60BAE" w:rsidRDefault="003F65AE" w:rsidP="005156FE">
            <w:pPr>
              <w:pStyle w:val="ConsPlusNormal"/>
              <w:jc w:val="center"/>
            </w:pPr>
            <w:r w:rsidRPr="00B60BAE">
              <w:t>В течение 2018 - 2020 гг.</w:t>
            </w:r>
          </w:p>
        </w:tc>
        <w:tc>
          <w:tcPr>
            <w:tcW w:w="5223" w:type="dxa"/>
            <w:vMerge w:val="restart"/>
          </w:tcPr>
          <w:p w:rsidR="003F65AE" w:rsidRPr="00B60BAE" w:rsidRDefault="000C33A4" w:rsidP="00C6084A">
            <w:pPr>
              <w:pStyle w:val="ConsPlusNormal"/>
              <w:jc w:val="both"/>
              <w:rPr>
                <w:b/>
              </w:rPr>
            </w:pPr>
            <w:r w:rsidRPr="00B60BAE">
              <w:rPr>
                <w:b/>
              </w:rPr>
              <w:t>В</w:t>
            </w:r>
            <w:r w:rsidR="00E46C72" w:rsidRPr="00B60BAE">
              <w:rPr>
                <w:b/>
              </w:rPr>
              <w:t xml:space="preserve"> отчетном периоде взаимодействие </w:t>
            </w:r>
            <w:r w:rsidR="00FA46AE" w:rsidRPr="00B60BAE">
              <w:rPr>
                <w:b/>
              </w:rPr>
              <w:br/>
            </w:r>
            <w:r w:rsidR="00E46C72" w:rsidRPr="00B60BAE">
              <w:rPr>
                <w:b/>
              </w:rPr>
              <w:t>не осуществлялось</w:t>
            </w:r>
          </w:p>
        </w:tc>
      </w:tr>
      <w:tr w:rsidR="003F65AE" w:rsidTr="00FA46AE">
        <w:tblPrEx>
          <w:tblBorders>
            <w:insideH w:val="nil"/>
          </w:tblBorders>
        </w:tblPrEx>
        <w:tc>
          <w:tcPr>
            <w:tcW w:w="567" w:type="dxa"/>
            <w:vMerge/>
          </w:tcPr>
          <w:p w:rsidR="003F65AE" w:rsidRDefault="003F65AE" w:rsidP="005156FE"/>
        </w:tc>
        <w:tc>
          <w:tcPr>
            <w:tcW w:w="4989" w:type="dxa"/>
            <w:vMerge/>
          </w:tcPr>
          <w:p w:rsidR="003F65AE" w:rsidRDefault="003F65AE" w:rsidP="005156FE"/>
        </w:tc>
        <w:tc>
          <w:tcPr>
            <w:tcW w:w="2324" w:type="dxa"/>
            <w:tcBorders>
              <w:top w:val="nil"/>
              <w:bottom w:val="nil"/>
            </w:tcBorders>
          </w:tcPr>
          <w:p w:rsidR="003F65AE" w:rsidRDefault="003F65AE" w:rsidP="005156FE">
            <w:pPr>
              <w:pStyle w:val="ConsPlusNormal"/>
              <w:jc w:val="center"/>
            </w:pPr>
            <w:r>
              <w:t>Административное управление Росстата</w:t>
            </w:r>
          </w:p>
        </w:tc>
        <w:tc>
          <w:tcPr>
            <w:tcW w:w="1701" w:type="dxa"/>
            <w:vMerge/>
          </w:tcPr>
          <w:p w:rsidR="003F65AE" w:rsidRDefault="003F65AE" w:rsidP="005156FE"/>
        </w:tc>
        <w:tc>
          <w:tcPr>
            <w:tcW w:w="5223" w:type="dxa"/>
            <w:vMerge/>
          </w:tcPr>
          <w:p w:rsidR="003F65AE" w:rsidRPr="00B60BAE" w:rsidRDefault="003F65AE" w:rsidP="005156FE">
            <w:pPr>
              <w:rPr>
                <w:rFonts w:ascii="Calibri" w:eastAsia="Times New Roman" w:hAnsi="Calibri" w:cs="Calibri"/>
                <w:b/>
                <w:szCs w:val="20"/>
                <w:lang w:eastAsia="ru-RU"/>
              </w:rPr>
            </w:pPr>
          </w:p>
        </w:tc>
      </w:tr>
      <w:tr w:rsidR="003F65AE" w:rsidTr="00FA46AE">
        <w:trPr>
          <w:trHeight w:val="888"/>
        </w:trPr>
        <w:tc>
          <w:tcPr>
            <w:tcW w:w="567" w:type="dxa"/>
            <w:vMerge/>
          </w:tcPr>
          <w:p w:rsidR="003F65AE" w:rsidRDefault="003F65AE" w:rsidP="005156FE"/>
        </w:tc>
        <w:tc>
          <w:tcPr>
            <w:tcW w:w="4989" w:type="dxa"/>
            <w:vMerge/>
          </w:tcPr>
          <w:p w:rsidR="003F65AE" w:rsidRDefault="003F65AE" w:rsidP="005156FE"/>
        </w:tc>
        <w:tc>
          <w:tcPr>
            <w:tcW w:w="2324" w:type="dxa"/>
            <w:tcBorders>
              <w:top w:val="nil"/>
            </w:tcBorders>
          </w:tcPr>
          <w:p w:rsidR="003F65AE" w:rsidRPr="00856E56" w:rsidRDefault="003F65AE" w:rsidP="005156FE">
            <w:pPr>
              <w:pStyle w:val="ConsPlusNormal"/>
              <w:jc w:val="center"/>
              <w:rPr>
                <w:b/>
              </w:rPr>
            </w:pPr>
            <w:r w:rsidRPr="00856E56">
              <w:rPr>
                <w:b/>
              </w:rPr>
              <w:t>Территориальные органы Росстата</w:t>
            </w:r>
          </w:p>
        </w:tc>
        <w:tc>
          <w:tcPr>
            <w:tcW w:w="1701" w:type="dxa"/>
            <w:vMerge/>
          </w:tcPr>
          <w:p w:rsidR="003F65AE" w:rsidRDefault="003F65AE" w:rsidP="005156FE"/>
        </w:tc>
        <w:tc>
          <w:tcPr>
            <w:tcW w:w="5223" w:type="dxa"/>
            <w:vMerge/>
          </w:tcPr>
          <w:p w:rsidR="003F65AE" w:rsidRPr="00B60BAE" w:rsidRDefault="003F65AE" w:rsidP="005156FE">
            <w:pPr>
              <w:rPr>
                <w:rFonts w:ascii="Calibri" w:eastAsia="Times New Roman" w:hAnsi="Calibri" w:cs="Calibri"/>
                <w:b/>
                <w:szCs w:val="20"/>
                <w:lang w:eastAsia="ru-RU"/>
              </w:rPr>
            </w:pPr>
          </w:p>
        </w:tc>
      </w:tr>
      <w:tr w:rsidR="003F65AE" w:rsidTr="00FA46AE">
        <w:tc>
          <w:tcPr>
            <w:tcW w:w="567" w:type="dxa"/>
            <w:vMerge w:val="restart"/>
          </w:tcPr>
          <w:p w:rsidR="003F65AE" w:rsidRDefault="003F65AE" w:rsidP="005156FE">
            <w:pPr>
              <w:pStyle w:val="ConsPlusNormal"/>
              <w:jc w:val="center"/>
            </w:pPr>
            <w:r>
              <w:lastRenderedPageBreak/>
              <w:t>3.7</w:t>
            </w:r>
          </w:p>
        </w:tc>
        <w:tc>
          <w:tcPr>
            <w:tcW w:w="4989" w:type="dxa"/>
            <w:vMerge w:val="restart"/>
          </w:tcPr>
          <w:p w:rsidR="003F65AE" w:rsidRPr="00B60BAE" w:rsidRDefault="003F65AE" w:rsidP="005156FE">
            <w:pPr>
              <w:pStyle w:val="ConsPlusNormal"/>
              <w:jc w:val="both"/>
            </w:pPr>
            <w:r w:rsidRPr="00B60BAE">
              <w:t>Мониторинг публикаций в средствах массовой информации о фактах проявления коррупции в Росстате и организация проверки таких фактов</w:t>
            </w:r>
          </w:p>
        </w:tc>
        <w:tc>
          <w:tcPr>
            <w:tcW w:w="2324" w:type="dxa"/>
            <w:tcBorders>
              <w:bottom w:val="nil"/>
            </w:tcBorders>
          </w:tcPr>
          <w:p w:rsidR="003F65AE" w:rsidRPr="00B60BAE" w:rsidRDefault="003F65AE" w:rsidP="005156FE">
            <w:pPr>
              <w:pStyle w:val="ConsPlusNormal"/>
              <w:jc w:val="center"/>
            </w:pPr>
            <w:r w:rsidRPr="00B60BAE">
              <w:t>Пресс-служба Росстата,</w:t>
            </w:r>
          </w:p>
          <w:p w:rsidR="003F65AE" w:rsidRPr="00B60BAE" w:rsidRDefault="003F65AE" w:rsidP="005156FE">
            <w:pPr>
              <w:pStyle w:val="ConsPlusNormal"/>
              <w:jc w:val="center"/>
            </w:pPr>
            <w:r w:rsidRPr="00B60BAE">
              <w:t>Административное управление Росстата</w:t>
            </w:r>
          </w:p>
        </w:tc>
        <w:tc>
          <w:tcPr>
            <w:tcW w:w="1701" w:type="dxa"/>
            <w:vMerge w:val="restart"/>
          </w:tcPr>
          <w:p w:rsidR="003F65AE" w:rsidRPr="00B60BAE" w:rsidRDefault="003F65AE" w:rsidP="005156FE">
            <w:pPr>
              <w:pStyle w:val="ConsPlusNormal"/>
              <w:jc w:val="center"/>
            </w:pPr>
            <w:r w:rsidRPr="00B60BAE">
              <w:t>В течение 2018 - 2020 гг.</w:t>
            </w:r>
          </w:p>
        </w:tc>
        <w:tc>
          <w:tcPr>
            <w:tcW w:w="5223" w:type="dxa"/>
            <w:vMerge w:val="restart"/>
          </w:tcPr>
          <w:p w:rsidR="003F65AE" w:rsidRPr="00B60BAE" w:rsidRDefault="004479E5" w:rsidP="005156FE">
            <w:pPr>
              <w:pStyle w:val="ConsPlusNormal"/>
              <w:jc w:val="both"/>
              <w:rPr>
                <w:b/>
              </w:rPr>
            </w:pPr>
            <w:r w:rsidRPr="00B60BAE">
              <w:rPr>
                <w:b/>
              </w:rPr>
              <w:t xml:space="preserve">Фактов проявления коррупции в </w:t>
            </w:r>
            <w:proofErr w:type="spellStart"/>
            <w:r w:rsidRPr="00B60BAE">
              <w:rPr>
                <w:b/>
              </w:rPr>
              <w:t>Пермьстате</w:t>
            </w:r>
            <w:proofErr w:type="spellEnd"/>
            <w:r w:rsidRPr="00B60BAE">
              <w:rPr>
                <w:b/>
              </w:rPr>
              <w:t>, опубликованных в средствах массовой информации, не было</w:t>
            </w:r>
          </w:p>
        </w:tc>
      </w:tr>
      <w:tr w:rsidR="003F65AE" w:rsidTr="00FA46AE">
        <w:tblPrEx>
          <w:tblBorders>
            <w:insideH w:val="nil"/>
          </w:tblBorders>
        </w:tblPrEx>
        <w:tc>
          <w:tcPr>
            <w:tcW w:w="567" w:type="dxa"/>
            <w:vMerge/>
          </w:tcPr>
          <w:p w:rsidR="003F65AE" w:rsidRDefault="003F65AE" w:rsidP="005156FE"/>
        </w:tc>
        <w:tc>
          <w:tcPr>
            <w:tcW w:w="4989" w:type="dxa"/>
            <w:vMerge/>
          </w:tcPr>
          <w:p w:rsidR="003F65AE" w:rsidRDefault="003F65AE" w:rsidP="005156FE"/>
        </w:tc>
        <w:tc>
          <w:tcPr>
            <w:tcW w:w="2324" w:type="dxa"/>
            <w:tcBorders>
              <w:top w:val="nil"/>
            </w:tcBorders>
          </w:tcPr>
          <w:p w:rsidR="003F65AE" w:rsidRPr="00856E56" w:rsidRDefault="003F65AE" w:rsidP="005156FE">
            <w:pPr>
              <w:pStyle w:val="ConsPlusNormal"/>
              <w:jc w:val="center"/>
              <w:rPr>
                <w:b/>
              </w:rPr>
            </w:pPr>
            <w:r w:rsidRPr="00856E56">
              <w:rPr>
                <w:b/>
              </w:rPr>
              <w:t>Территориальные органы Росстата</w:t>
            </w:r>
          </w:p>
        </w:tc>
        <w:tc>
          <w:tcPr>
            <w:tcW w:w="1701" w:type="dxa"/>
            <w:vMerge/>
          </w:tcPr>
          <w:p w:rsidR="003F65AE" w:rsidRDefault="003F65AE" w:rsidP="005156FE"/>
        </w:tc>
        <w:tc>
          <w:tcPr>
            <w:tcW w:w="5223" w:type="dxa"/>
            <w:vMerge/>
          </w:tcPr>
          <w:p w:rsidR="003F65AE" w:rsidRDefault="003F65AE" w:rsidP="005156FE"/>
        </w:tc>
      </w:tr>
    </w:tbl>
    <w:p w:rsidR="003F65AE" w:rsidRDefault="003F65AE">
      <w:pPr>
        <w:pStyle w:val="ConsPlusNormal"/>
        <w:jc w:val="both"/>
      </w:pPr>
    </w:p>
    <w:p w:rsidR="003F65AE" w:rsidRDefault="003F65AE">
      <w:pPr>
        <w:pStyle w:val="ConsPlusNormal"/>
        <w:jc w:val="both"/>
      </w:pPr>
    </w:p>
    <w:sectPr w:rsidR="003F65AE" w:rsidSect="00581B77">
      <w:headerReference w:type="even" r:id="rId12"/>
      <w:headerReference w:type="default" r:id="rId13"/>
      <w:footerReference w:type="even" r:id="rId14"/>
      <w:footerReference w:type="default" r:id="rId15"/>
      <w:headerReference w:type="first" r:id="rId16"/>
      <w:footerReference w:type="first" r:id="rId17"/>
      <w:pgSz w:w="16838" w:h="11905" w:orient="landscape"/>
      <w:pgMar w:top="1701" w:right="1134" w:bottom="850" w:left="1134"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71CE" w:rsidRDefault="004171CE" w:rsidP="005156FE">
      <w:pPr>
        <w:spacing w:after="0" w:line="240" w:lineRule="auto"/>
      </w:pPr>
      <w:r>
        <w:separator/>
      </w:r>
    </w:p>
  </w:endnote>
  <w:endnote w:type="continuationSeparator" w:id="0">
    <w:p w:rsidR="004171CE" w:rsidRDefault="004171CE" w:rsidP="005156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71CE" w:rsidRDefault="004171CE">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71CE" w:rsidRDefault="004171CE">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71CE" w:rsidRDefault="004171C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71CE" w:rsidRDefault="004171CE" w:rsidP="005156FE">
      <w:pPr>
        <w:spacing w:after="0" w:line="240" w:lineRule="auto"/>
      </w:pPr>
      <w:r>
        <w:separator/>
      </w:r>
    </w:p>
  </w:footnote>
  <w:footnote w:type="continuationSeparator" w:id="0">
    <w:p w:rsidR="004171CE" w:rsidRDefault="004171CE" w:rsidP="005156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71CE" w:rsidRDefault="004171CE">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71CE" w:rsidRDefault="004171CE">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71CE" w:rsidRDefault="004171CE">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505A4D"/>
    <w:multiLevelType w:val="hybridMultilevel"/>
    <w:tmpl w:val="1D0CB4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5AE"/>
    <w:rsid w:val="00010670"/>
    <w:rsid w:val="000250DB"/>
    <w:rsid w:val="00025D0E"/>
    <w:rsid w:val="000563C3"/>
    <w:rsid w:val="000708B1"/>
    <w:rsid w:val="0007344A"/>
    <w:rsid w:val="00085CEC"/>
    <w:rsid w:val="000C33A4"/>
    <w:rsid w:val="000D03AA"/>
    <w:rsid w:val="000D65A7"/>
    <w:rsid w:val="0013636A"/>
    <w:rsid w:val="00165906"/>
    <w:rsid w:val="00193390"/>
    <w:rsid w:val="001E2EB7"/>
    <w:rsid w:val="00310CBE"/>
    <w:rsid w:val="00325EAD"/>
    <w:rsid w:val="00342C69"/>
    <w:rsid w:val="00394CF2"/>
    <w:rsid w:val="003C2D9A"/>
    <w:rsid w:val="003E5DDB"/>
    <w:rsid w:val="003F65AE"/>
    <w:rsid w:val="003F7384"/>
    <w:rsid w:val="004171CE"/>
    <w:rsid w:val="004479E5"/>
    <w:rsid w:val="0046050E"/>
    <w:rsid w:val="00491524"/>
    <w:rsid w:val="004930C6"/>
    <w:rsid w:val="0049683B"/>
    <w:rsid w:val="004B5F7A"/>
    <w:rsid w:val="004E03FE"/>
    <w:rsid w:val="00504B76"/>
    <w:rsid w:val="005156FE"/>
    <w:rsid w:val="005647CA"/>
    <w:rsid w:val="00581B77"/>
    <w:rsid w:val="005C33ED"/>
    <w:rsid w:val="005E4F1B"/>
    <w:rsid w:val="00602CE1"/>
    <w:rsid w:val="00631EB8"/>
    <w:rsid w:val="00656698"/>
    <w:rsid w:val="00686E4E"/>
    <w:rsid w:val="006B3213"/>
    <w:rsid w:val="006D09F7"/>
    <w:rsid w:val="007864F6"/>
    <w:rsid w:val="0079539E"/>
    <w:rsid w:val="007C7B1E"/>
    <w:rsid w:val="007E73ED"/>
    <w:rsid w:val="007F5E97"/>
    <w:rsid w:val="0080377A"/>
    <w:rsid w:val="00822111"/>
    <w:rsid w:val="008301A4"/>
    <w:rsid w:val="008441E5"/>
    <w:rsid w:val="00852862"/>
    <w:rsid w:val="00856E56"/>
    <w:rsid w:val="00881011"/>
    <w:rsid w:val="008A12FA"/>
    <w:rsid w:val="00973F7B"/>
    <w:rsid w:val="009807CB"/>
    <w:rsid w:val="009B2527"/>
    <w:rsid w:val="009D6C45"/>
    <w:rsid w:val="009E0BBC"/>
    <w:rsid w:val="009E5145"/>
    <w:rsid w:val="00A42A13"/>
    <w:rsid w:val="00A56C34"/>
    <w:rsid w:val="00AA25DF"/>
    <w:rsid w:val="00B0436C"/>
    <w:rsid w:val="00B513BC"/>
    <w:rsid w:val="00B60BAE"/>
    <w:rsid w:val="00B84B0A"/>
    <w:rsid w:val="00C6084A"/>
    <w:rsid w:val="00C61435"/>
    <w:rsid w:val="00CE09F6"/>
    <w:rsid w:val="00D16CD2"/>
    <w:rsid w:val="00D354E9"/>
    <w:rsid w:val="00DD366F"/>
    <w:rsid w:val="00DD53D5"/>
    <w:rsid w:val="00DE1AA3"/>
    <w:rsid w:val="00DE31D6"/>
    <w:rsid w:val="00DF46FD"/>
    <w:rsid w:val="00E32E6E"/>
    <w:rsid w:val="00E46C72"/>
    <w:rsid w:val="00E61423"/>
    <w:rsid w:val="00E71C2C"/>
    <w:rsid w:val="00E823D5"/>
    <w:rsid w:val="00EE716B"/>
    <w:rsid w:val="00EF69E1"/>
    <w:rsid w:val="00F15940"/>
    <w:rsid w:val="00F252D2"/>
    <w:rsid w:val="00FA2051"/>
    <w:rsid w:val="00FA46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9339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F65A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F65A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F65AE"/>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header"/>
    <w:basedOn w:val="a"/>
    <w:link w:val="a4"/>
    <w:uiPriority w:val="99"/>
    <w:unhideWhenUsed/>
    <w:rsid w:val="005156F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156FE"/>
  </w:style>
  <w:style w:type="paragraph" w:styleId="a5">
    <w:name w:val="footer"/>
    <w:basedOn w:val="a"/>
    <w:link w:val="a6"/>
    <w:uiPriority w:val="99"/>
    <w:unhideWhenUsed/>
    <w:rsid w:val="005156F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156FE"/>
  </w:style>
  <w:style w:type="paragraph" w:styleId="a7">
    <w:name w:val="Balloon Text"/>
    <w:basedOn w:val="a"/>
    <w:link w:val="a8"/>
    <w:uiPriority w:val="99"/>
    <w:semiHidden/>
    <w:unhideWhenUsed/>
    <w:rsid w:val="0007344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7344A"/>
    <w:rPr>
      <w:rFonts w:ascii="Tahoma" w:hAnsi="Tahoma" w:cs="Tahoma"/>
      <w:sz w:val="16"/>
      <w:szCs w:val="16"/>
    </w:rPr>
  </w:style>
  <w:style w:type="character" w:customStyle="1" w:styleId="10">
    <w:name w:val="Заголовок 1 Знак"/>
    <w:basedOn w:val="a0"/>
    <w:link w:val="1"/>
    <w:uiPriority w:val="9"/>
    <w:rsid w:val="00193390"/>
    <w:rPr>
      <w:rFonts w:ascii="Times New Roman" w:eastAsia="Times New Roman" w:hAnsi="Times New Roman" w:cs="Times New Roman"/>
      <w:b/>
      <w:bCs/>
      <w:kern w:val="36"/>
      <w:sz w:val="48"/>
      <w:szCs w:val="48"/>
      <w:lang w:eastAsia="ru-RU"/>
    </w:rPr>
  </w:style>
  <w:style w:type="character" w:customStyle="1" w:styleId="115pt0pt">
    <w:name w:val="Основной текст + 11;5 pt;Не полужирный;Интервал 0 pt"/>
    <w:rsid w:val="00025D0E"/>
    <w:rPr>
      <w:rFonts w:ascii="Times New Roman" w:eastAsia="Times New Roman" w:hAnsi="Times New Roman" w:cs="Times New Roman"/>
      <w:b/>
      <w:bCs/>
      <w:i w:val="0"/>
      <w:iCs w:val="0"/>
      <w:smallCaps w:val="0"/>
      <w:strike w:val="0"/>
      <w:color w:val="000000"/>
      <w:spacing w:val="-3"/>
      <w:w w:val="100"/>
      <w:position w:val="0"/>
      <w:sz w:val="23"/>
      <w:szCs w:val="23"/>
      <w:u w:val="none"/>
      <w:lang w:val="ru-RU"/>
    </w:rPr>
  </w:style>
  <w:style w:type="paragraph" w:styleId="a9">
    <w:name w:val="Normal (Web)"/>
    <w:basedOn w:val="a"/>
    <w:uiPriority w:val="99"/>
    <w:semiHidden/>
    <w:unhideWhenUsed/>
    <w:rsid w:val="008A12F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9339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F65A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F65A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F65AE"/>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header"/>
    <w:basedOn w:val="a"/>
    <w:link w:val="a4"/>
    <w:uiPriority w:val="99"/>
    <w:unhideWhenUsed/>
    <w:rsid w:val="005156F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156FE"/>
  </w:style>
  <w:style w:type="paragraph" w:styleId="a5">
    <w:name w:val="footer"/>
    <w:basedOn w:val="a"/>
    <w:link w:val="a6"/>
    <w:uiPriority w:val="99"/>
    <w:unhideWhenUsed/>
    <w:rsid w:val="005156F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156FE"/>
  </w:style>
  <w:style w:type="paragraph" w:styleId="a7">
    <w:name w:val="Balloon Text"/>
    <w:basedOn w:val="a"/>
    <w:link w:val="a8"/>
    <w:uiPriority w:val="99"/>
    <w:semiHidden/>
    <w:unhideWhenUsed/>
    <w:rsid w:val="0007344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7344A"/>
    <w:rPr>
      <w:rFonts w:ascii="Tahoma" w:hAnsi="Tahoma" w:cs="Tahoma"/>
      <w:sz w:val="16"/>
      <w:szCs w:val="16"/>
    </w:rPr>
  </w:style>
  <w:style w:type="character" w:customStyle="1" w:styleId="10">
    <w:name w:val="Заголовок 1 Знак"/>
    <w:basedOn w:val="a0"/>
    <w:link w:val="1"/>
    <w:uiPriority w:val="9"/>
    <w:rsid w:val="00193390"/>
    <w:rPr>
      <w:rFonts w:ascii="Times New Roman" w:eastAsia="Times New Roman" w:hAnsi="Times New Roman" w:cs="Times New Roman"/>
      <w:b/>
      <w:bCs/>
      <w:kern w:val="36"/>
      <w:sz w:val="48"/>
      <w:szCs w:val="48"/>
      <w:lang w:eastAsia="ru-RU"/>
    </w:rPr>
  </w:style>
  <w:style w:type="character" w:customStyle="1" w:styleId="115pt0pt">
    <w:name w:val="Основной текст + 11;5 pt;Не полужирный;Интервал 0 pt"/>
    <w:rsid w:val="00025D0E"/>
    <w:rPr>
      <w:rFonts w:ascii="Times New Roman" w:eastAsia="Times New Roman" w:hAnsi="Times New Roman" w:cs="Times New Roman"/>
      <w:b/>
      <w:bCs/>
      <w:i w:val="0"/>
      <w:iCs w:val="0"/>
      <w:smallCaps w:val="0"/>
      <w:strike w:val="0"/>
      <w:color w:val="000000"/>
      <w:spacing w:val="-3"/>
      <w:w w:val="100"/>
      <w:position w:val="0"/>
      <w:sz w:val="23"/>
      <w:szCs w:val="23"/>
      <w:u w:val="none"/>
      <w:lang w:val="ru-RU"/>
    </w:rPr>
  </w:style>
  <w:style w:type="paragraph" w:styleId="a9">
    <w:name w:val="Normal (Web)"/>
    <w:basedOn w:val="a"/>
    <w:uiPriority w:val="99"/>
    <w:semiHidden/>
    <w:unhideWhenUsed/>
    <w:rsid w:val="008A12F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0356512">
      <w:bodyDiv w:val="1"/>
      <w:marLeft w:val="0"/>
      <w:marRight w:val="0"/>
      <w:marTop w:val="0"/>
      <w:marBottom w:val="0"/>
      <w:divBdr>
        <w:top w:val="none" w:sz="0" w:space="0" w:color="auto"/>
        <w:left w:val="none" w:sz="0" w:space="0" w:color="auto"/>
        <w:bottom w:val="none" w:sz="0" w:space="0" w:color="auto"/>
        <w:right w:val="none" w:sz="0" w:space="0" w:color="auto"/>
      </w:divBdr>
    </w:div>
    <w:div w:id="1490713168">
      <w:bodyDiv w:val="1"/>
      <w:marLeft w:val="0"/>
      <w:marRight w:val="0"/>
      <w:marTop w:val="0"/>
      <w:marBottom w:val="0"/>
      <w:divBdr>
        <w:top w:val="none" w:sz="0" w:space="0" w:color="auto"/>
        <w:left w:val="none" w:sz="0" w:space="0" w:color="auto"/>
        <w:bottom w:val="none" w:sz="0" w:space="0" w:color="auto"/>
        <w:right w:val="none" w:sz="0" w:space="0" w:color="auto"/>
      </w:divBdr>
    </w:div>
    <w:div w:id="1847287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F25A4B7E6AA7E9F0D93BE160ED495C3C1D342E3141025E4B43A6250FA2D7DC99742079E929E5D1F88E216A33A12260F7895D610g2a1K" TargetMode="External"/><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6F25A4B7E6AA7E9F0D93BE160ED495C3C1D646E1181525E4B43A6250FA2D7DC985425F91989C174EC9A919A131g0aC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consultantplus://offline/ref=6F25A4B7E6AA7E9F0D93BE160ED495C3C3D740E4101325E4B43A6250FA2D7DC985425F91989C174EC9A919A131g0aC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6F25A4B7E6AA7E9F0D93BE160ED495C3C0D645E5141725E4B43A6250FA2D7DC99742079D9A95094EC4BC4FF077592B086F89D6173F5381FCgEa1K"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4211</Words>
  <Characters>24004</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Дулина Наталья Владимировна</dc:creator>
  <cp:lastModifiedBy>Васенева Светлана Николаевна</cp:lastModifiedBy>
  <cp:revision>2</cp:revision>
  <cp:lastPrinted>2020-11-27T10:27:00Z</cp:lastPrinted>
  <dcterms:created xsi:type="dcterms:W3CDTF">2021-02-25T12:14:00Z</dcterms:created>
  <dcterms:modified xsi:type="dcterms:W3CDTF">2021-02-25T12:14:00Z</dcterms:modified>
</cp:coreProperties>
</file>